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ECC5" w14:textId="77777777" w:rsidR="00065FC4" w:rsidRPr="004A4900" w:rsidRDefault="00065FC4" w:rsidP="00CE10FC">
      <w:pPr>
        <w:jc w:val="left"/>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1C5C04">
        <w:rPr>
          <w:rFonts w:ascii="Calibri" w:hAnsi="Calibri"/>
        </w:rPr>
        <w:object w:dxaOrig="1440" w:dyaOrig="1440" w14:anchorId="380F5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099841" r:id="rId8"/>
        </w:object>
      </w:r>
    </w:p>
    <w:p w14:paraId="40D81BA1" w14:textId="77777777" w:rsidR="00065FC4" w:rsidRPr="004A4900" w:rsidRDefault="00065FC4" w:rsidP="00CE10FC">
      <w:pPr>
        <w:jc w:val="left"/>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3DA8D611" w14:textId="77777777" w:rsidR="00065FC4" w:rsidRPr="004A4900" w:rsidRDefault="00065FC4" w:rsidP="00CE10FC">
      <w:pPr>
        <w:jc w:val="left"/>
      </w:pPr>
    </w:p>
    <w:p w14:paraId="11291735" w14:textId="77777777" w:rsidR="00065FC4" w:rsidRPr="004A4900" w:rsidRDefault="00065FC4" w:rsidP="00CE10FC">
      <w:pPr>
        <w:jc w:val="left"/>
      </w:pPr>
    </w:p>
    <w:p w14:paraId="706BF53D" w14:textId="77777777" w:rsidR="00065FC4" w:rsidRPr="004A4900" w:rsidRDefault="00065FC4" w:rsidP="00CE10FC">
      <w:pPr>
        <w:jc w:val="left"/>
      </w:pPr>
    </w:p>
    <w:p w14:paraId="78AC0CB5" w14:textId="77777777" w:rsidR="00065FC4" w:rsidRPr="004A4900" w:rsidRDefault="00065FC4" w:rsidP="00CE10FC">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65FC4" w:rsidRPr="00413B2C" w14:paraId="75C944DD" w14:textId="77777777" w:rsidTr="00F97509">
        <w:tc>
          <w:tcPr>
            <w:tcW w:w="1701" w:type="dxa"/>
          </w:tcPr>
          <w:p w14:paraId="7B707D27" w14:textId="77777777" w:rsidR="00065FC4" w:rsidRPr="00413B2C" w:rsidRDefault="00065FC4" w:rsidP="00CE10FC">
            <w:pPr>
              <w:jc w:val="left"/>
            </w:pPr>
          </w:p>
        </w:tc>
        <w:tc>
          <w:tcPr>
            <w:tcW w:w="7309" w:type="dxa"/>
            <w:gridSpan w:val="3"/>
            <w:tcBorders>
              <w:top w:val="single" w:sz="4" w:space="0" w:color="000000"/>
              <w:bottom w:val="single" w:sz="4" w:space="0" w:color="000000"/>
            </w:tcBorders>
            <w:tcMar>
              <w:top w:w="57" w:type="dxa"/>
              <w:bottom w:w="57" w:type="dxa"/>
            </w:tcMar>
            <w:vAlign w:val="center"/>
          </w:tcPr>
          <w:p w14:paraId="257E35AF" w14:textId="494EC7B6" w:rsidR="00065FC4" w:rsidRPr="00413B2C" w:rsidRDefault="00065FC4" w:rsidP="00CE10FC">
            <w:pPr>
              <w:jc w:val="left"/>
              <w:rPr>
                <w:b/>
              </w:rPr>
            </w:pPr>
            <w:r w:rsidRPr="00413B2C">
              <w:rPr>
                <w:b/>
              </w:rPr>
              <w:t>Order</w:t>
            </w:r>
          </w:p>
          <w:p w14:paraId="75DE3F6E" w14:textId="77777777" w:rsidR="00065FC4" w:rsidRPr="00413B2C" w:rsidRDefault="00065FC4" w:rsidP="00CE10FC">
            <w:pPr>
              <w:jc w:val="left"/>
              <w:rPr>
                <w:b/>
              </w:rPr>
            </w:pPr>
            <w:r w:rsidRPr="00413B2C">
              <w:rPr>
                <w:b/>
              </w:rPr>
              <w:t>Children Act 1989</w:t>
            </w:r>
            <w:r>
              <w:rPr>
                <w:b/>
              </w:rPr>
              <w:t xml:space="preserve">     </w:t>
            </w:r>
          </w:p>
          <w:p w14:paraId="6A345C63" w14:textId="77777777" w:rsidR="00065FC4" w:rsidRPr="00413B2C" w:rsidRDefault="00065FC4" w:rsidP="00CE10FC">
            <w:pPr>
              <w:jc w:val="left"/>
              <w:rPr>
                <w:b/>
              </w:rPr>
            </w:pPr>
          </w:p>
        </w:tc>
      </w:tr>
      <w:tr w:rsidR="00065FC4" w:rsidRPr="00413B2C" w14:paraId="4E79D3DA" w14:textId="77777777" w:rsidTr="00F97509">
        <w:tc>
          <w:tcPr>
            <w:tcW w:w="1701" w:type="dxa"/>
          </w:tcPr>
          <w:p w14:paraId="4563B8A3" w14:textId="77777777" w:rsidR="00065FC4" w:rsidRPr="00413B2C" w:rsidRDefault="00065FC4" w:rsidP="00CE10FC">
            <w:pPr>
              <w:jc w:val="left"/>
            </w:pPr>
          </w:p>
        </w:tc>
        <w:tc>
          <w:tcPr>
            <w:tcW w:w="3514" w:type="dxa"/>
            <w:tcBorders>
              <w:top w:val="single" w:sz="4" w:space="0" w:color="000000"/>
            </w:tcBorders>
          </w:tcPr>
          <w:p w14:paraId="1DAF23DA" w14:textId="77777777" w:rsidR="00065FC4" w:rsidRPr="00413B2C" w:rsidRDefault="00065FC4" w:rsidP="00CE10FC">
            <w:pPr>
              <w:jc w:val="left"/>
            </w:pPr>
          </w:p>
        </w:tc>
        <w:tc>
          <w:tcPr>
            <w:tcW w:w="1542" w:type="dxa"/>
            <w:tcBorders>
              <w:top w:val="single" w:sz="4" w:space="0" w:color="000000"/>
            </w:tcBorders>
          </w:tcPr>
          <w:p w14:paraId="62FF257B" w14:textId="77777777" w:rsidR="00065FC4" w:rsidRPr="00413B2C" w:rsidRDefault="00065FC4" w:rsidP="00CE10FC">
            <w:pPr>
              <w:jc w:val="left"/>
            </w:pPr>
          </w:p>
        </w:tc>
        <w:tc>
          <w:tcPr>
            <w:tcW w:w="2253" w:type="dxa"/>
            <w:tcBorders>
              <w:top w:val="single" w:sz="4" w:space="0" w:color="000000"/>
            </w:tcBorders>
          </w:tcPr>
          <w:p w14:paraId="714DBDDE" w14:textId="77777777" w:rsidR="00065FC4" w:rsidRPr="00413B2C" w:rsidRDefault="00065FC4" w:rsidP="00CE10FC">
            <w:pPr>
              <w:jc w:val="left"/>
            </w:pPr>
          </w:p>
        </w:tc>
      </w:tr>
      <w:tr w:rsidR="00065FC4" w:rsidRPr="00413B2C" w14:paraId="70788F4A" w14:textId="77777777" w:rsidTr="00F97509">
        <w:tc>
          <w:tcPr>
            <w:tcW w:w="1701" w:type="dxa"/>
          </w:tcPr>
          <w:p w14:paraId="32C122BF" w14:textId="77777777" w:rsidR="00065FC4" w:rsidRPr="00413B2C" w:rsidRDefault="00065FC4" w:rsidP="00CE10FC">
            <w:pPr>
              <w:jc w:val="left"/>
            </w:pPr>
          </w:p>
        </w:tc>
        <w:tc>
          <w:tcPr>
            <w:tcW w:w="3514" w:type="dxa"/>
          </w:tcPr>
          <w:p w14:paraId="365EB6FB" w14:textId="77777777" w:rsidR="00065FC4" w:rsidRPr="00413B2C" w:rsidRDefault="00065FC4" w:rsidP="00CE10FC">
            <w:pPr>
              <w:jc w:val="left"/>
            </w:pPr>
            <w:r w:rsidRPr="00413B2C">
              <w:t>The full name(s) of the child(ren)</w:t>
            </w:r>
          </w:p>
        </w:tc>
        <w:tc>
          <w:tcPr>
            <w:tcW w:w="1542" w:type="dxa"/>
          </w:tcPr>
          <w:p w14:paraId="6A9E7A7F" w14:textId="77777777" w:rsidR="00065FC4" w:rsidRPr="00413B2C" w:rsidRDefault="00065FC4" w:rsidP="00CE10FC">
            <w:pPr>
              <w:jc w:val="left"/>
            </w:pPr>
            <w:r w:rsidRPr="00413B2C">
              <w:t>Boy or Girl</w:t>
            </w:r>
          </w:p>
        </w:tc>
        <w:tc>
          <w:tcPr>
            <w:tcW w:w="2253" w:type="dxa"/>
          </w:tcPr>
          <w:p w14:paraId="5CCE46A2" w14:textId="77777777" w:rsidR="00065FC4" w:rsidRPr="00413B2C" w:rsidRDefault="00065FC4" w:rsidP="00CE10FC">
            <w:pPr>
              <w:jc w:val="left"/>
            </w:pPr>
            <w:r w:rsidRPr="00413B2C">
              <w:t>Date(s) of Birth</w:t>
            </w:r>
          </w:p>
        </w:tc>
      </w:tr>
      <w:tr w:rsidR="00065FC4" w:rsidRPr="00413B2C" w14:paraId="3CDAD987" w14:textId="77777777" w:rsidTr="00F97509">
        <w:tc>
          <w:tcPr>
            <w:tcW w:w="1701" w:type="dxa"/>
          </w:tcPr>
          <w:p w14:paraId="5C1DECF0" w14:textId="77777777" w:rsidR="00065FC4" w:rsidRPr="00413B2C" w:rsidRDefault="00065FC4" w:rsidP="00CE10FC">
            <w:pPr>
              <w:jc w:val="left"/>
            </w:pPr>
          </w:p>
        </w:tc>
        <w:tc>
          <w:tcPr>
            <w:tcW w:w="3514" w:type="dxa"/>
          </w:tcPr>
          <w:p w14:paraId="03179220" w14:textId="77777777" w:rsidR="00065FC4" w:rsidRPr="00413B2C" w:rsidRDefault="00065FC4" w:rsidP="00CE10FC">
            <w:pPr>
              <w:jc w:val="left"/>
            </w:pPr>
          </w:p>
        </w:tc>
        <w:tc>
          <w:tcPr>
            <w:tcW w:w="1542" w:type="dxa"/>
          </w:tcPr>
          <w:p w14:paraId="3A4D8E6C" w14:textId="77777777" w:rsidR="00065FC4" w:rsidRPr="00413B2C" w:rsidRDefault="00065FC4" w:rsidP="00CE10FC">
            <w:pPr>
              <w:jc w:val="left"/>
            </w:pPr>
          </w:p>
        </w:tc>
        <w:tc>
          <w:tcPr>
            <w:tcW w:w="2253" w:type="dxa"/>
          </w:tcPr>
          <w:p w14:paraId="4C5D92F0" w14:textId="77777777" w:rsidR="00065FC4" w:rsidRPr="00413B2C" w:rsidRDefault="00065FC4" w:rsidP="00CE10FC">
            <w:pPr>
              <w:jc w:val="left"/>
            </w:pPr>
          </w:p>
        </w:tc>
      </w:tr>
      <w:tr w:rsidR="00065FC4" w:rsidRPr="00413B2C" w14:paraId="6A96A45B" w14:textId="77777777" w:rsidTr="00F97509">
        <w:tc>
          <w:tcPr>
            <w:tcW w:w="1701" w:type="dxa"/>
          </w:tcPr>
          <w:p w14:paraId="32D7EFCD" w14:textId="77777777" w:rsidR="00065FC4" w:rsidRPr="00413B2C" w:rsidRDefault="00065FC4" w:rsidP="00CE10FC">
            <w:pPr>
              <w:jc w:val="left"/>
            </w:pPr>
          </w:p>
        </w:tc>
        <w:tc>
          <w:tcPr>
            <w:tcW w:w="3514" w:type="dxa"/>
          </w:tcPr>
          <w:p w14:paraId="21176A8F"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1542" w:type="dxa"/>
          </w:tcPr>
          <w:p w14:paraId="1A5FB6AF"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2253" w:type="dxa"/>
          </w:tcPr>
          <w:p w14:paraId="64F01D08" w14:textId="77777777" w:rsidR="00065FC4" w:rsidRPr="00413B2C" w:rsidRDefault="00065FC4" w:rsidP="00CE10FC">
            <w:pPr>
              <w:jc w:val="left"/>
              <w:rPr>
                <w:color w:val="FF0000"/>
              </w:rPr>
            </w:pPr>
            <w:r w:rsidRPr="00413B2C">
              <w:rPr>
                <w:color w:val="FF0000"/>
              </w:rPr>
              <w:t>[</w:t>
            </w:r>
            <w:r w:rsidRPr="00413B2C">
              <w:rPr>
                <w:i/>
                <w:iCs/>
                <w:color w:val="FF0000"/>
              </w:rPr>
              <w:t>insert</w:t>
            </w:r>
            <w:r w:rsidRPr="00413B2C">
              <w:rPr>
                <w:color w:val="FF0000"/>
              </w:rPr>
              <w:t>]</w:t>
            </w:r>
          </w:p>
        </w:tc>
      </w:tr>
      <w:tr w:rsidR="00065FC4" w:rsidRPr="00413B2C" w14:paraId="0D73D1BD" w14:textId="77777777" w:rsidTr="00F97509">
        <w:tc>
          <w:tcPr>
            <w:tcW w:w="1701" w:type="dxa"/>
          </w:tcPr>
          <w:p w14:paraId="302C18D7" w14:textId="77777777" w:rsidR="00065FC4" w:rsidRPr="00413B2C" w:rsidRDefault="00065FC4" w:rsidP="00CE10FC">
            <w:pPr>
              <w:jc w:val="left"/>
            </w:pPr>
          </w:p>
        </w:tc>
        <w:tc>
          <w:tcPr>
            <w:tcW w:w="3514" w:type="dxa"/>
          </w:tcPr>
          <w:p w14:paraId="26C1CB85"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1542" w:type="dxa"/>
          </w:tcPr>
          <w:p w14:paraId="73A977DE"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2253" w:type="dxa"/>
          </w:tcPr>
          <w:p w14:paraId="47687596"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r>
      <w:tr w:rsidR="00065FC4" w:rsidRPr="00413B2C" w14:paraId="63DC552F" w14:textId="77777777" w:rsidTr="00F97509">
        <w:tc>
          <w:tcPr>
            <w:tcW w:w="1701" w:type="dxa"/>
          </w:tcPr>
          <w:p w14:paraId="2F41F5C2" w14:textId="77777777" w:rsidR="00065FC4" w:rsidRPr="00413B2C" w:rsidRDefault="00065FC4" w:rsidP="00CE10FC">
            <w:pPr>
              <w:jc w:val="left"/>
            </w:pPr>
          </w:p>
        </w:tc>
        <w:tc>
          <w:tcPr>
            <w:tcW w:w="3514" w:type="dxa"/>
          </w:tcPr>
          <w:p w14:paraId="107DF2DD" w14:textId="77777777" w:rsidR="00065FC4" w:rsidRPr="00413B2C" w:rsidRDefault="00065FC4" w:rsidP="00CE10FC">
            <w:pPr>
              <w:jc w:val="left"/>
            </w:pPr>
          </w:p>
        </w:tc>
        <w:tc>
          <w:tcPr>
            <w:tcW w:w="1542" w:type="dxa"/>
          </w:tcPr>
          <w:p w14:paraId="4ADAC487" w14:textId="77777777" w:rsidR="00065FC4" w:rsidRPr="00413B2C" w:rsidRDefault="00065FC4" w:rsidP="00CE10FC">
            <w:pPr>
              <w:jc w:val="left"/>
            </w:pPr>
          </w:p>
        </w:tc>
        <w:tc>
          <w:tcPr>
            <w:tcW w:w="2253" w:type="dxa"/>
          </w:tcPr>
          <w:p w14:paraId="45B24A61" w14:textId="77777777" w:rsidR="00065FC4" w:rsidRPr="00413B2C" w:rsidRDefault="00065FC4" w:rsidP="00CE10FC">
            <w:pPr>
              <w:jc w:val="left"/>
            </w:pPr>
          </w:p>
        </w:tc>
      </w:tr>
    </w:tbl>
    <w:p w14:paraId="16BCE623" w14:textId="77777777" w:rsidR="00065FC4" w:rsidRPr="00413B2C" w:rsidRDefault="00065FC4" w:rsidP="00CE10FC">
      <w:pPr>
        <w:jc w:val="left"/>
      </w:pPr>
    </w:p>
    <w:p w14:paraId="67D57C11" w14:textId="77777777" w:rsidR="00065FC4" w:rsidRPr="00413B2C" w:rsidRDefault="00065FC4" w:rsidP="00CE10FC">
      <w:pPr>
        <w:jc w:val="left"/>
      </w:pPr>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4"/>
    <w:p w14:paraId="138581A4" w14:textId="77777777" w:rsidR="00065FC4" w:rsidRDefault="00065FC4" w:rsidP="00CE10FC">
      <w:pPr>
        <w:jc w:val="left"/>
      </w:pPr>
    </w:p>
    <w:p w14:paraId="6488A05C" w14:textId="129FB23D" w:rsidR="00065FC4" w:rsidRPr="00413B2C" w:rsidRDefault="00065FC4" w:rsidP="00CE10FC">
      <w:pPr>
        <w:ind w:left="2160" w:hanging="2160"/>
        <w:jc w:val="left"/>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687CC967" w14:textId="77777777" w:rsidR="00065FC4" w:rsidRPr="00413B2C" w:rsidRDefault="00065FC4" w:rsidP="00CE10FC">
      <w:pPr>
        <w:jc w:val="left"/>
      </w:pPr>
    </w:p>
    <w:p w14:paraId="16476869" w14:textId="77777777" w:rsidR="00065FC4" w:rsidRPr="00413B2C" w:rsidRDefault="00065FC4" w:rsidP="00CE10FC">
      <w:pPr>
        <w:ind w:left="2160"/>
        <w:jc w:val="left"/>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C7D3E83" w14:textId="77777777" w:rsidR="00065FC4" w:rsidRPr="00413B2C" w:rsidRDefault="00065FC4" w:rsidP="00CE10FC">
      <w:pPr>
        <w:jc w:val="left"/>
      </w:pPr>
    </w:p>
    <w:p w14:paraId="7BD41488" w14:textId="77777777" w:rsidR="00065FC4" w:rsidRPr="00413B2C" w:rsidRDefault="00065FC4" w:rsidP="00CE10FC">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1224A9A8" w14:textId="77777777" w:rsidR="00065FC4" w:rsidRPr="00413B2C" w:rsidRDefault="00065FC4" w:rsidP="00CE10FC">
      <w:pPr>
        <w:jc w:val="left"/>
      </w:pPr>
    </w:p>
    <w:bookmarkEnd w:id="2"/>
    <w:p w14:paraId="238D5C70" w14:textId="061F6FD8" w:rsidR="00065FC4" w:rsidRPr="00413B2C" w:rsidRDefault="00065FC4" w:rsidP="00CE10FC">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5"/>
    <w:p w14:paraId="549FC15D" w14:textId="7BBB677C" w:rsidR="00D07982" w:rsidRDefault="00D07982" w:rsidP="00CE10FC">
      <w:pPr>
        <w:jc w:val="left"/>
      </w:pPr>
    </w:p>
    <w:p w14:paraId="5F7E0A23" w14:textId="77777777" w:rsidR="00065FC4" w:rsidRPr="00BA2BB9" w:rsidRDefault="00065FC4" w:rsidP="00CE10FC">
      <w:pPr>
        <w:jc w:val="left"/>
      </w:pPr>
    </w:p>
    <w:p w14:paraId="0FC9E581" w14:textId="77777777" w:rsidR="00E474E2" w:rsidRDefault="00E474E2" w:rsidP="00CE10FC">
      <w:pPr>
        <w:jc w:val="left"/>
        <w:rPr>
          <w:b/>
          <w:u w:val="single"/>
        </w:rPr>
      </w:pPr>
      <w:r w:rsidRPr="006302CC">
        <w:rPr>
          <w:b/>
          <w:u w:val="single"/>
        </w:rPr>
        <w:t>IMPORTANT NOTICES</w:t>
      </w:r>
    </w:p>
    <w:p w14:paraId="4F763BBC" w14:textId="77777777" w:rsidR="00D07982" w:rsidRPr="006302CC" w:rsidRDefault="00D07982" w:rsidP="00CE10FC">
      <w:pPr>
        <w:jc w:val="left"/>
      </w:pPr>
    </w:p>
    <w:p w14:paraId="6D7DBDEC" w14:textId="77777777" w:rsidR="00B35E65" w:rsidRDefault="00B35E65" w:rsidP="00CE10FC">
      <w:pPr>
        <w:spacing w:line="276" w:lineRule="auto"/>
        <w:jc w:val="left"/>
        <w:rPr>
          <w:b/>
          <w:bCs/>
          <w:u w:val="single"/>
        </w:rPr>
      </w:pPr>
      <w:r w:rsidRPr="00EB50A3">
        <w:rPr>
          <w:b/>
          <w:bCs/>
          <w:u w:val="single"/>
        </w:rPr>
        <w:t>Child arrangements orders warnings</w:t>
      </w:r>
    </w:p>
    <w:p w14:paraId="22F3CB0E" w14:textId="77777777" w:rsidR="0037794A" w:rsidRPr="00EB50A3" w:rsidRDefault="0037794A" w:rsidP="00CE10FC">
      <w:pPr>
        <w:spacing w:line="276" w:lineRule="auto"/>
        <w:jc w:val="left"/>
        <w:rPr>
          <w:b/>
          <w:bCs/>
          <w:u w:val="single"/>
        </w:rPr>
      </w:pPr>
    </w:p>
    <w:p w14:paraId="10563F09" w14:textId="77777777" w:rsidR="0037794A" w:rsidRPr="005E63EF" w:rsidRDefault="0037794A" w:rsidP="0037794A">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57BCF5F7" w14:textId="77777777" w:rsidR="0037794A" w:rsidRPr="00D96A9F" w:rsidRDefault="0037794A" w:rsidP="0037794A">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0734D954" w14:textId="77777777" w:rsidR="0037794A" w:rsidRPr="00D96A9F" w:rsidRDefault="0037794A" w:rsidP="0037794A">
      <w:pPr>
        <w:spacing w:line="276" w:lineRule="auto"/>
        <w:rPr>
          <w:b/>
          <w:bCs/>
        </w:rPr>
      </w:pPr>
    </w:p>
    <w:p w14:paraId="118221C4" w14:textId="77777777" w:rsidR="0037794A" w:rsidRPr="00D96A9F" w:rsidRDefault="0037794A" w:rsidP="0037794A">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48562329" w14:textId="77777777" w:rsidR="0037794A" w:rsidRPr="00D96A9F" w:rsidRDefault="0037794A" w:rsidP="0037794A">
      <w:pPr>
        <w:spacing w:line="276" w:lineRule="auto"/>
        <w:rPr>
          <w:b/>
          <w:bCs/>
        </w:rPr>
      </w:pPr>
      <w:r w:rsidRPr="00D96A9F">
        <w:rPr>
          <w:b/>
          <w:bCs/>
        </w:rPr>
        <w:t xml:space="preserve">This order includes a ‘lives with’ child arrangements order (the part of the order setting out the living arrangement for a child). No person may cause the child to </w:t>
      </w:r>
      <w:r w:rsidRPr="00D96A9F">
        <w:rPr>
          <w:b/>
          <w:bCs/>
        </w:rPr>
        <w:lastRenderedPageBreak/>
        <w:t xml:space="preserve">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w:t>
      </w:r>
      <w:proofErr w:type="gramStart"/>
      <w:r w:rsidRPr="00D96A9F">
        <w:rPr>
          <w:b/>
          <w:bCs/>
        </w:rPr>
        <w:t>lives’</w:t>
      </w:r>
      <w:proofErr w:type="gramEnd"/>
      <w:r w:rsidRPr="00D96A9F">
        <w:rPr>
          <w:b/>
          <w:bCs/>
        </w:rPr>
        <w:t xml:space="preserve"> may remove the child</w:t>
      </w:r>
      <w:r>
        <w:rPr>
          <w:b/>
          <w:bCs/>
        </w:rPr>
        <w:t xml:space="preserve"> from the United Kingdom</w:t>
      </w:r>
      <w:r w:rsidRPr="00D96A9F">
        <w:rPr>
          <w:b/>
          <w:bCs/>
        </w:rPr>
        <w:t>, for a period of less than one month.</w:t>
      </w:r>
    </w:p>
    <w:p w14:paraId="2B8FB642" w14:textId="77777777" w:rsidR="0037794A" w:rsidRDefault="0037794A" w:rsidP="0037794A">
      <w:pPr>
        <w:jc w:val="left"/>
      </w:pPr>
    </w:p>
    <w:p w14:paraId="434FDE10" w14:textId="77777777" w:rsidR="0037794A" w:rsidRPr="008A54E9" w:rsidRDefault="0037794A" w:rsidP="0037794A">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6A06EEB7" w14:textId="77777777" w:rsidR="0037794A" w:rsidRDefault="0037794A" w:rsidP="0037794A">
      <w:pPr>
        <w:spacing w:line="276" w:lineRule="auto"/>
        <w:jc w:val="left"/>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5F8EBCD2" w14:textId="77777777" w:rsidR="00B35E65" w:rsidRDefault="00B35E65" w:rsidP="00CE10FC">
      <w:pPr>
        <w:jc w:val="left"/>
      </w:pPr>
    </w:p>
    <w:p w14:paraId="7F126457" w14:textId="77777777" w:rsidR="00FB3150" w:rsidRPr="005A32AE" w:rsidRDefault="00FB3150" w:rsidP="00CE10FC">
      <w:pPr>
        <w:pStyle w:val="Heading2"/>
        <w:rPr>
          <w:b w:val="0"/>
          <w:u w:val="single"/>
        </w:rPr>
      </w:pPr>
      <w:bookmarkStart w:id="10" w:name="_Toc118144446"/>
      <w:r w:rsidRPr="005A32AE">
        <w:rPr>
          <w:u w:val="single"/>
        </w:rPr>
        <w:t>Confidentiality warning</w:t>
      </w:r>
      <w:bookmarkEnd w:id="10"/>
      <w:r>
        <w:rPr>
          <w:u w:val="single"/>
        </w:rPr>
        <w:t>s</w:t>
      </w:r>
    </w:p>
    <w:p w14:paraId="63867BE7" w14:textId="77777777" w:rsidR="00220ACE" w:rsidRPr="00FA7A4D" w:rsidRDefault="00220ACE" w:rsidP="00220ACE">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94C49AD" w14:textId="77777777" w:rsidR="00220ACE" w:rsidRPr="00FA7A4D" w:rsidRDefault="00220ACE" w:rsidP="00220ACE">
      <w:pPr>
        <w:rPr>
          <w:b/>
          <w:bCs/>
          <w:color w:val="000000" w:themeColor="text1"/>
        </w:rPr>
      </w:pPr>
    </w:p>
    <w:p w14:paraId="3EB335E2" w14:textId="7976A011" w:rsidR="00220ACE" w:rsidRPr="00FA7A4D" w:rsidRDefault="00220ACE" w:rsidP="00220ACE">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37794A">
        <w:rPr>
          <w:b/>
          <w:bCs/>
          <w:color w:val="000000" w:themeColor="text1"/>
        </w:rPr>
        <w:t>may be</w:t>
      </w:r>
      <w:r w:rsidRPr="00FA7A4D">
        <w:rPr>
          <w:b/>
          <w:bCs/>
          <w:color w:val="000000" w:themeColor="text1"/>
        </w:rPr>
        <w:t xml:space="preserve"> guilty of an offence.</w:t>
      </w:r>
    </w:p>
    <w:p w14:paraId="7C26F63D" w14:textId="77777777" w:rsidR="00220ACE" w:rsidRPr="00FA7A4D" w:rsidRDefault="00220ACE" w:rsidP="00220ACE">
      <w:pPr>
        <w:rPr>
          <w:b/>
          <w:bCs/>
          <w:color w:val="000000" w:themeColor="text1"/>
        </w:rPr>
      </w:pPr>
    </w:p>
    <w:p w14:paraId="7DC18BE0" w14:textId="77777777" w:rsidR="00220ACE" w:rsidRPr="00FA7A4D" w:rsidRDefault="00220ACE" w:rsidP="00220ACE">
      <w:pPr>
        <w:rPr>
          <w:b/>
          <w:bCs/>
          <w:color w:val="000000" w:themeColor="text1"/>
        </w:rPr>
      </w:pPr>
      <w:r w:rsidRPr="00FA7A4D">
        <w:rPr>
          <w:b/>
          <w:bCs/>
          <w:color w:val="000000" w:themeColor="text1"/>
        </w:rPr>
        <w:t>The exceptions to this are in Rules 12.73 or 12.75 or Practice Direction 12G of the Family Procedure Rules 2010.</w:t>
      </w:r>
    </w:p>
    <w:p w14:paraId="479FE8EE" w14:textId="77777777" w:rsidR="00B35E65" w:rsidRDefault="00B35E65" w:rsidP="00CE10FC">
      <w:pPr>
        <w:jc w:val="left"/>
      </w:pPr>
    </w:p>
    <w:p w14:paraId="15BAE0AC" w14:textId="5CB7DC68" w:rsidR="00B35E65" w:rsidRPr="00B35E65" w:rsidRDefault="00B35E65" w:rsidP="00CE10FC">
      <w:pPr>
        <w:spacing w:line="276" w:lineRule="auto"/>
        <w:jc w:val="left"/>
        <w:rPr>
          <w:b/>
          <w:bCs/>
          <w:u w:val="single"/>
        </w:rPr>
      </w:pPr>
      <w:r w:rsidRPr="00EB50A3">
        <w:rPr>
          <w:b/>
          <w:bCs/>
          <w:u w:val="single"/>
        </w:rPr>
        <w:t>Compliance warnings</w:t>
      </w:r>
    </w:p>
    <w:p w14:paraId="113F4045" w14:textId="3AE446CC" w:rsidR="00B35E65" w:rsidRPr="00EB50A3" w:rsidRDefault="00B35E65" w:rsidP="00CE10FC">
      <w:pPr>
        <w:spacing w:line="276" w:lineRule="auto"/>
        <w:jc w:val="left"/>
        <w:rPr>
          <w:b/>
          <w:bCs/>
        </w:rPr>
      </w:pPr>
      <w:r w:rsidRPr="00EB50A3">
        <w:rPr>
          <w:b/>
          <w:bCs/>
        </w:rPr>
        <w:t>All parties must immediately inform the allocated judge as soon as they become aware that any direction given by the court cannot be complied with and to seek in advance an extension of time to comply.</w:t>
      </w:r>
    </w:p>
    <w:p w14:paraId="5E74CAAC" w14:textId="072F412E" w:rsidR="00B35E65" w:rsidRPr="00B35E65" w:rsidRDefault="00B35E65" w:rsidP="00CE10FC">
      <w:pPr>
        <w:spacing w:line="276" w:lineRule="auto"/>
        <w:jc w:val="left"/>
        <w:rPr>
          <w:b/>
          <w:bCs/>
        </w:rPr>
      </w:pPr>
      <w:proofErr w:type="gramStart"/>
      <w:r w:rsidRPr="00EB50A3">
        <w:rPr>
          <w:b/>
          <w:bCs/>
        </w:rPr>
        <w:t>In the event that</w:t>
      </w:r>
      <w:proofErr w:type="gramEnd"/>
      <w:r w:rsidRPr="00EB50A3">
        <w:rPr>
          <w:b/>
          <w:bCs/>
        </w:rPr>
        <w:t xml:space="preserve"> a party fails to comply with directions and/or fails to attend any hearing without good reason the court may make final orders at that hearing.</w:t>
      </w:r>
    </w:p>
    <w:p w14:paraId="4AE8C2BE" w14:textId="77777777" w:rsidR="00B35E65" w:rsidRDefault="00B35E65" w:rsidP="00CE10FC">
      <w:pPr>
        <w:jc w:val="left"/>
      </w:pPr>
    </w:p>
    <w:p w14:paraId="63660B88" w14:textId="77777777" w:rsidR="00E474E2" w:rsidRPr="006302CC" w:rsidRDefault="00E474E2" w:rsidP="00CE10FC">
      <w:pPr>
        <w:jc w:val="left"/>
        <w:rPr>
          <w:b/>
          <w:u w:val="single"/>
        </w:rPr>
      </w:pPr>
      <w:r w:rsidRPr="006302CC">
        <w:rPr>
          <w:b/>
          <w:u w:val="single"/>
        </w:rPr>
        <w:t>RECITALS</w:t>
      </w:r>
    </w:p>
    <w:p w14:paraId="5CD54B8E" w14:textId="5FD86AAD" w:rsidR="0060785D" w:rsidRDefault="0060785D" w:rsidP="00CE10FC">
      <w:pPr>
        <w:jc w:val="left"/>
      </w:pPr>
    </w:p>
    <w:p w14:paraId="65CD1E35" w14:textId="77777777" w:rsidR="00C51C26" w:rsidRPr="001F62ED" w:rsidRDefault="00C51C26" w:rsidP="00CE10FC">
      <w:pPr>
        <w:jc w:val="left"/>
        <w:rPr>
          <w:bCs/>
          <w:i/>
          <w:iCs/>
        </w:rPr>
      </w:pPr>
      <w:r w:rsidRPr="001F62ED">
        <w:rPr>
          <w:bCs/>
          <w:i/>
          <w:iCs/>
        </w:rPr>
        <w:t>See Schedule</w:t>
      </w:r>
    </w:p>
    <w:p w14:paraId="0C816623" w14:textId="77777777" w:rsidR="00C51C26" w:rsidRDefault="00C51C26" w:rsidP="00CE10FC">
      <w:pPr>
        <w:jc w:val="left"/>
      </w:pPr>
    </w:p>
    <w:p w14:paraId="463B5442" w14:textId="77777777" w:rsidR="00E474E2" w:rsidRPr="0060785D" w:rsidRDefault="00E474E2" w:rsidP="00CE10FC">
      <w:pPr>
        <w:jc w:val="left"/>
      </w:pPr>
    </w:p>
    <w:p w14:paraId="32399533" w14:textId="77777777" w:rsidR="00CF71A1" w:rsidRDefault="00E474E2" w:rsidP="00CE10FC">
      <w:pPr>
        <w:jc w:val="left"/>
        <w:rPr>
          <w:b/>
          <w:color w:val="FF0000"/>
        </w:rPr>
      </w:pPr>
      <w:r>
        <w:rPr>
          <w:b/>
        </w:rPr>
        <w:t xml:space="preserve">THE COURT ORDERS </w:t>
      </w:r>
      <w:r w:rsidRPr="00D47019">
        <w:rPr>
          <w:b/>
          <w:color w:val="FF0000"/>
        </w:rPr>
        <w:t>[</w:t>
      </w:r>
      <w:r w:rsidR="00CD7DC8">
        <w:rPr>
          <w:b/>
          <w:color w:val="FF0000"/>
        </w:rPr>
        <w:t>BY CONSENT</w:t>
      </w:r>
      <w:r w:rsidRPr="00D47019">
        <w:rPr>
          <w:b/>
          <w:color w:val="FF0000"/>
        </w:rPr>
        <w:t>]</w:t>
      </w:r>
      <w:r>
        <w:rPr>
          <w:b/>
          <w:color w:val="FF0000"/>
        </w:rPr>
        <w:t xml:space="preserve"> </w:t>
      </w:r>
      <w:r w:rsidRPr="00D47019">
        <w:rPr>
          <w:b/>
          <w:color w:val="FF0000"/>
        </w:rPr>
        <w:t>/ [</w:t>
      </w:r>
      <w:r w:rsidR="00CD7DC8">
        <w:rPr>
          <w:b/>
          <w:color w:val="FF0000"/>
        </w:rPr>
        <w:t xml:space="preserve">SAVE AS TO PARAGRAPHS </w:t>
      </w:r>
      <w:r w:rsidRPr="00D47019">
        <w:rPr>
          <w:b/>
          <w:color w:val="FF0000"/>
        </w:rPr>
        <w:t>[</w:t>
      </w:r>
      <w:r w:rsidR="00CD7DC8">
        <w:rPr>
          <w:b/>
          <w:i/>
          <w:color w:val="FF0000"/>
        </w:rPr>
        <w:t>PARA NUMBERS</w:t>
      </w:r>
      <w:r w:rsidRPr="00BC2F09">
        <w:rPr>
          <w:b/>
          <w:color w:val="FF0000"/>
        </w:rPr>
        <w:t>]]</w:t>
      </w:r>
    </w:p>
    <w:p w14:paraId="6D1C4A35" w14:textId="661DA429" w:rsidR="00E474E2" w:rsidRPr="005D68C7" w:rsidRDefault="00E474E2" w:rsidP="00CE10FC">
      <w:pPr>
        <w:jc w:val="left"/>
      </w:pPr>
    </w:p>
    <w:p w14:paraId="7157B21C" w14:textId="77777777" w:rsidR="00E474E2" w:rsidRPr="005D68C7" w:rsidRDefault="00E474E2" w:rsidP="00CE10FC">
      <w:pPr>
        <w:tabs>
          <w:tab w:val="right" w:pos="7720"/>
        </w:tabs>
        <w:ind w:hanging="11"/>
        <w:jc w:val="left"/>
        <w:rPr>
          <w:b/>
        </w:rPr>
      </w:pPr>
      <w:r w:rsidRPr="005D68C7">
        <w:rPr>
          <w:b/>
        </w:rPr>
        <w:t>Allocation</w:t>
      </w:r>
    </w:p>
    <w:p w14:paraId="4C58DAE0" w14:textId="73A83830" w:rsidR="00E474E2" w:rsidRDefault="00E474E2" w:rsidP="00CE10FC">
      <w:pPr>
        <w:pStyle w:val="ListParagraph"/>
        <w:numPr>
          <w:ilvl w:val="0"/>
          <w:numId w:val="13"/>
        </w:numPr>
        <w:tabs>
          <w:tab w:val="num" w:pos="567"/>
        </w:tabs>
        <w:ind w:left="567"/>
        <w:rPr>
          <w:szCs w:val="24"/>
        </w:rPr>
      </w:pPr>
      <w:r w:rsidRPr="00B90A9E">
        <w:rPr>
          <w:szCs w:val="24"/>
        </w:rPr>
        <w:t xml:space="preserve">Case management and hearings </w:t>
      </w:r>
      <w:r w:rsidRPr="003641FB">
        <w:rPr>
          <w:color w:val="FF0000"/>
          <w:szCs w:val="24"/>
        </w:rPr>
        <w:t>[continue to be] [are] [re-]</w:t>
      </w:r>
      <w:r w:rsidRPr="00B90A9E">
        <w:rPr>
          <w:szCs w:val="24"/>
        </w:rPr>
        <w:t xml:space="preserve">allocated to </w:t>
      </w:r>
      <w:r w:rsidRPr="00202F08">
        <w:rPr>
          <w:szCs w:val="24"/>
        </w:rPr>
        <w:t>a</w:t>
      </w:r>
      <w:r w:rsidRPr="00D47019">
        <w:rPr>
          <w:color w:val="FF0000"/>
          <w:szCs w:val="24"/>
        </w:rPr>
        <w:t xml:space="preserve"> [Circuit Judge] / [District Judge] / [Justices] </w:t>
      </w:r>
      <w:r w:rsidRPr="00B90A9E">
        <w:rPr>
          <w:szCs w:val="24"/>
        </w:rPr>
        <w:t xml:space="preserve">and reserved to </w:t>
      </w:r>
      <w:r w:rsidRPr="00D47019">
        <w:rPr>
          <w:color w:val="FF0000"/>
          <w:szCs w:val="24"/>
        </w:rPr>
        <w:t>[</w:t>
      </w:r>
      <w:r w:rsidRPr="00D47019">
        <w:rPr>
          <w:i/>
          <w:color w:val="FF0000"/>
          <w:szCs w:val="24"/>
        </w:rPr>
        <w:t>name of judge</w:t>
      </w:r>
      <w:r w:rsidRPr="00D47019">
        <w:rPr>
          <w:color w:val="FF0000"/>
          <w:szCs w:val="24"/>
        </w:rPr>
        <w:t>]</w:t>
      </w:r>
      <w:r w:rsidRPr="00B90A9E">
        <w:rPr>
          <w:szCs w:val="24"/>
        </w:rPr>
        <w:t>.</w:t>
      </w:r>
    </w:p>
    <w:p w14:paraId="07D1A336" w14:textId="77777777" w:rsidR="00070DBD" w:rsidRPr="00070DBD" w:rsidRDefault="00070DBD" w:rsidP="00CE10FC">
      <w:pPr>
        <w:jc w:val="left"/>
      </w:pPr>
    </w:p>
    <w:p w14:paraId="106F0E4F" w14:textId="77777777" w:rsidR="00E474E2" w:rsidRPr="005D68C7" w:rsidRDefault="00E474E2" w:rsidP="00CE10FC">
      <w:pPr>
        <w:tabs>
          <w:tab w:val="right" w:pos="7720"/>
        </w:tabs>
        <w:ind w:left="567" w:hanging="567"/>
        <w:jc w:val="left"/>
        <w:rPr>
          <w:b/>
        </w:rPr>
      </w:pPr>
      <w:r w:rsidRPr="005D68C7">
        <w:rPr>
          <w:b/>
        </w:rPr>
        <w:t>Jurisdiction</w:t>
      </w:r>
    </w:p>
    <w:p w14:paraId="0F84AF50" w14:textId="3614EFCF" w:rsidR="00E474E2" w:rsidRDefault="00E474E2" w:rsidP="00CE10FC">
      <w:pPr>
        <w:pStyle w:val="ListParagraph"/>
        <w:numPr>
          <w:ilvl w:val="0"/>
          <w:numId w:val="13"/>
        </w:numPr>
        <w:tabs>
          <w:tab w:val="num" w:pos="567"/>
        </w:tabs>
        <w:ind w:left="567"/>
        <w:rPr>
          <w:szCs w:val="24"/>
        </w:rPr>
      </w:pPr>
      <w:r w:rsidRPr="00B90A9E">
        <w:rPr>
          <w:szCs w:val="24"/>
        </w:rPr>
        <w:lastRenderedPageBreak/>
        <w:t>The court declares it is satisfied it has jurisdiction in relation to the child</w:t>
      </w:r>
      <w:r w:rsidRPr="000E3895">
        <w:rPr>
          <w:color w:val="FF0000"/>
          <w:szCs w:val="24"/>
        </w:rPr>
        <w:t xml:space="preserve">[ren] </w:t>
      </w:r>
      <w:r w:rsidRPr="00B90A9E">
        <w:rPr>
          <w:szCs w:val="24"/>
        </w:rPr>
        <w:t>based on habitual residence.</w:t>
      </w:r>
    </w:p>
    <w:p w14:paraId="5C40B4E2" w14:textId="35AEBCA5" w:rsidR="00294640" w:rsidRDefault="00294640" w:rsidP="00CE10FC">
      <w:pPr>
        <w:jc w:val="left"/>
      </w:pPr>
    </w:p>
    <w:p w14:paraId="76FCC930" w14:textId="77777777" w:rsidR="00294640" w:rsidRPr="001C03EA" w:rsidRDefault="00294640" w:rsidP="00CE10FC">
      <w:pPr>
        <w:tabs>
          <w:tab w:val="right" w:pos="7720"/>
        </w:tabs>
        <w:spacing w:line="276" w:lineRule="auto"/>
        <w:jc w:val="left"/>
        <w:rPr>
          <w:b/>
          <w:sz w:val="28"/>
          <w:szCs w:val="28"/>
        </w:rPr>
      </w:pPr>
      <w:bookmarkStart w:id="11" w:name="BMB_6"/>
      <w:r w:rsidRPr="001C03EA">
        <w:rPr>
          <w:b/>
          <w:sz w:val="28"/>
          <w:szCs w:val="28"/>
        </w:rPr>
        <w:t>IT IS DECLARED THAT:</w:t>
      </w:r>
    </w:p>
    <w:p w14:paraId="5ABF2568" w14:textId="77777777" w:rsidR="00294640" w:rsidRPr="00294640" w:rsidRDefault="00294640" w:rsidP="00CE10FC">
      <w:pPr>
        <w:jc w:val="left"/>
      </w:pPr>
    </w:p>
    <w:p w14:paraId="720AE111" w14:textId="2DEA5DCD" w:rsidR="00294640" w:rsidRPr="00294640" w:rsidRDefault="00294640" w:rsidP="00CE10FC">
      <w:pPr>
        <w:pStyle w:val="ListParagraph"/>
        <w:numPr>
          <w:ilvl w:val="0"/>
          <w:numId w:val="13"/>
        </w:numPr>
        <w:tabs>
          <w:tab w:val="num" w:pos="567"/>
        </w:tabs>
        <w:ind w:left="567"/>
        <w:rPr>
          <w:rFonts w:eastAsia="Noto Sans Yi"/>
          <w:i/>
          <w:szCs w:val="24"/>
        </w:rPr>
      </w:pPr>
      <w:r w:rsidRPr="00294640">
        <w:rPr>
          <w:rFonts w:eastAsia="Noto Sans Yi"/>
          <w:iCs/>
          <w:szCs w:val="24"/>
        </w:rPr>
        <w:t xml:space="preserve">The </w:t>
      </w:r>
      <w:r w:rsidRPr="00AC106C">
        <w:rPr>
          <w:szCs w:val="24"/>
        </w:rPr>
        <w:t>court</w:t>
      </w:r>
      <w:r w:rsidRPr="00294640">
        <w:rPr>
          <w:rFonts w:eastAsia="Noto Sans Yi"/>
          <w:iCs/>
          <w:szCs w:val="24"/>
        </w:rPr>
        <w:t xml:space="preserve"> in England and Wales has jurisdiction in relation to the child</w:t>
      </w:r>
      <w:r w:rsidRPr="00294640">
        <w:rPr>
          <w:rFonts w:eastAsia="Noto Sans Yi"/>
          <w:iCs/>
          <w:color w:val="FF0000"/>
          <w:szCs w:val="24"/>
        </w:rPr>
        <w:t>[ren]</w:t>
      </w:r>
      <w:r w:rsidRPr="00294640">
        <w:rPr>
          <w:rFonts w:eastAsia="Noto Sans Yi"/>
          <w:iCs/>
          <w:szCs w:val="24"/>
        </w:rPr>
        <w:t xml:space="preserve"> on the basis that:</w:t>
      </w:r>
    </w:p>
    <w:p w14:paraId="266944A9" w14:textId="0EF8EA58" w:rsidR="00294640" w:rsidRPr="00294640" w:rsidRDefault="00AF5D42" w:rsidP="00CE10FC">
      <w:pPr>
        <w:pStyle w:val="ListParagraph"/>
        <w:ind w:firstLine="567"/>
        <w:rPr>
          <w:rFonts w:eastAsia="Noto Sans Yi"/>
          <w:szCs w:val="24"/>
        </w:rPr>
      </w:pPr>
      <w:r>
        <w:rPr>
          <w:rStyle w:val="normaltextrun"/>
          <w:rFonts w:eastAsia="Noto Sans Yi"/>
          <w:b/>
          <w:bCs/>
          <w:smallCaps/>
          <w:color w:val="00B050"/>
          <w:szCs w:val="24"/>
          <w:shd w:val="clear" w:color="auto" w:fill="FFFFFF"/>
        </w:rPr>
        <w:t>(</w:t>
      </w:r>
      <w:r w:rsidR="00294640" w:rsidRPr="00294640">
        <w:rPr>
          <w:rStyle w:val="normaltextrun"/>
          <w:rFonts w:eastAsia="Noto Sans Yi"/>
          <w:b/>
          <w:bCs/>
          <w:smallCaps/>
          <w:color w:val="00B050"/>
          <w:szCs w:val="24"/>
          <w:shd w:val="clear" w:color="auto" w:fill="FFFFFF"/>
        </w:rPr>
        <w:t>please select the appropriate paragraph from list a. to f. below</w:t>
      </w:r>
      <w:r>
        <w:rPr>
          <w:rStyle w:val="normaltextrun"/>
          <w:rFonts w:eastAsia="Noto Sans Yi"/>
          <w:b/>
          <w:bCs/>
          <w:smallCaps/>
          <w:color w:val="00B050"/>
          <w:szCs w:val="24"/>
          <w:shd w:val="clear" w:color="auto" w:fill="FFFFFF"/>
        </w:rPr>
        <w:t>)</w:t>
      </w:r>
      <w:r w:rsidR="00294640" w:rsidRPr="00294640">
        <w:rPr>
          <w:rStyle w:val="eop"/>
          <w:rFonts w:eastAsia="Noto Sans Yi"/>
          <w:color w:val="00B050"/>
          <w:szCs w:val="24"/>
          <w:shd w:val="clear" w:color="auto" w:fill="FFFFFF"/>
        </w:rPr>
        <w:t> </w:t>
      </w:r>
    </w:p>
    <w:p w14:paraId="2F7BC80F" w14:textId="77777777" w:rsidR="00294640" w:rsidRPr="00294640" w:rsidRDefault="00294640" w:rsidP="00CE10FC">
      <w:pPr>
        <w:jc w:val="left"/>
      </w:pPr>
    </w:p>
    <w:p w14:paraId="3AB6B7EC" w14:textId="1AE85086" w:rsidR="00294640" w:rsidRPr="00294640" w:rsidRDefault="00AF5D42" w:rsidP="00CE10FC">
      <w:pPr>
        <w:pStyle w:val="ListParagraph"/>
        <w:ind w:firstLine="567"/>
        <w:rPr>
          <w:rFonts w:eastAsia="Noto Sans Yi"/>
          <w:i/>
          <w:color w:val="00B050"/>
          <w:szCs w:val="24"/>
        </w:rPr>
      </w:pPr>
      <w:r>
        <w:rPr>
          <w:rFonts w:eastAsia="Noto Sans Yi"/>
          <w:b/>
          <w:smallCaps/>
          <w:color w:val="00B050"/>
          <w:szCs w:val="24"/>
        </w:rPr>
        <w:t>(</w:t>
      </w:r>
      <w:r w:rsidR="00294640" w:rsidRPr="00294640">
        <w:rPr>
          <w:rFonts w:eastAsia="Noto Sans Yi"/>
          <w:b/>
          <w:smallCaps/>
          <w:color w:val="00B050"/>
          <w:szCs w:val="24"/>
        </w:rPr>
        <w:t xml:space="preserve">pre-11pm on 31 </w:t>
      </w:r>
      <w:proofErr w:type="spellStart"/>
      <w:r w:rsidR="00294640" w:rsidRPr="00294640">
        <w:rPr>
          <w:rFonts w:eastAsia="Noto Sans Yi"/>
          <w:b/>
          <w:smallCaps/>
          <w:color w:val="00B050"/>
          <w:szCs w:val="24"/>
        </w:rPr>
        <w:t>december</w:t>
      </w:r>
      <w:proofErr w:type="spellEnd"/>
      <w:r w:rsidR="00294640" w:rsidRPr="00294640">
        <w:rPr>
          <w:rFonts w:eastAsia="Noto Sans Yi"/>
          <w:b/>
          <w:smallCaps/>
          <w:color w:val="00B050"/>
          <w:szCs w:val="24"/>
        </w:rPr>
        <w:t xml:space="preserve"> 2020</w:t>
      </w:r>
      <w:r>
        <w:rPr>
          <w:rFonts w:eastAsia="Noto Sans Yi"/>
          <w:b/>
          <w:smallCaps/>
          <w:color w:val="00B050"/>
          <w:szCs w:val="24"/>
        </w:rPr>
        <w:t>)</w:t>
      </w:r>
    </w:p>
    <w:p w14:paraId="0EBAB5B9" w14:textId="1A2FA28C" w:rsidR="00294640" w:rsidRPr="00294640" w:rsidRDefault="00294640" w:rsidP="00CE10FC">
      <w:pPr>
        <w:numPr>
          <w:ilvl w:val="1"/>
          <w:numId w:val="1"/>
        </w:numPr>
        <w:tabs>
          <w:tab w:val="left" w:pos="719"/>
        </w:tabs>
        <w:jc w:val="left"/>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w:t>
      </w:r>
      <w:r w:rsidRPr="00294640">
        <w:rPr>
          <w:rFonts w:eastAsia="Noto Sans Yi"/>
          <w:iCs/>
        </w:rPr>
        <w:t>at the date the application was lodged with the court.</w:t>
      </w:r>
    </w:p>
    <w:p w14:paraId="2BDA3DA5" w14:textId="307B8CAF" w:rsidR="00294640" w:rsidRPr="00294640" w:rsidRDefault="00294640" w:rsidP="00CE10FC">
      <w:pPr>
        <w:numPr>
          <w:ilvl w:val="1"/>
          <w:numId w:val="1"/>
        </w:numPr>
        <w:tabs>
          <w:tab w:val="left" w:pos="719"/>
        </w:tabs>
        <w:jc w:val="left"/>
        <w:rPr>
          <w:rFonts w:eastAsia="Noto Sans Yi"/>
        </w:rPr>
      </w:pPr>
      <w:r w:rsidRPr="00294640">
        <w:rPr>
          <w:rFonts w:eastAsia="Noto Sans Yi"/>
        </w:rPr>
        <w:t xml:space="preserve">the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294640">
        <w:rPr>
          <w:rFonts w:eastAsia="Noto Sans Yi"/>
        </w:rPr>
        <w:t>IIa</w:t>
      </w:r>
      <w:proofErr w:type="spellEnd"/>
      <w:r w:rsidRPr="00294640">
        <w:rPr>
          <w:rFonts w:eastAsia="Noto Sans Yi"/>
        </w:rPr>
        <w:t xml:space="preserve"> Regulation.</w:t>
      </w:r>
    </w:p>
    <w:p w14:paraId="6E7BA8B2" w14:textId="77777777" w:rsidR="00294640" w:rsidRPr="00294640" w:rsidRDefault="00294640" w:rsidP="00CE10FC">
      <w:pPr>
        <w:jc w:val="left"/>
      </w:pPr>
    </w:p>
    <w:p w14:paraId="1903B8FD" w14:textId="147EE038" w:rsidR="00294640" w:rsidRPr="00294640" w:rsidRDefault="00AF5D42" w:rsidP="00CE10FC">
      <w:pPr>
        <w:pStyle w:val="ListParagraph"/>
        <w:ind w:firstLine="567"/>
        <w:rPr>
          <w:rFonts w:eastAsia="Noto Sans Yi"/>
          <w:i/>
          <w:color w:val="00B050"/>
          <w:szCs w:val="24"/>
        </w:rPr>
      </w:pPr>
      <w:r>
        <w:rPr>
          <w:rFonts w:eastAsia="Noto Sans Yi"/>
          <w:b/>
          <w:smallCaps/>
          <w:color w:val="00B050"/>
          <w:szCs w:val="24"/>
        </w:rPr>
        <w:t>(</w:t>
      </w:r>
      <w:r w:rsidR="00294640" w:rsidRPr="00294640">
        <w:rPr>
          <w:rFonts w:eastAsia="Noto Sans Yi"/>
          <w:b/>
          <w:smallCaps/>
          <w:color w:val="00B050"/>
          <w:szCs w:val="24"/>
        </w:rPr>
        <w:t xml:space="preserve">post-11pm on 31 </w:t>
      </w:r>
      <w:proofErr w:type="spellStart"/>
      <w:r w:rsidR="00294640" w:rsidRPr="00294640">
        <w:rPr>
          <w:rFonts w:eastAsia="Noto Sans Yi"/>
          <w:b/>
          <w:smallCaps/>
          <w:color w:val="00B050"/>
          <w:szCs w:val="24"/>
        </w:rPr>
        <w:t>december</w:t>
      </w:r>
      <w:proofErr w:type="spellEnd"/>
      <w:r w:rsidR="00294640" w:rsidRPr="00294640">
        <w:rPr>
          <w:rFonts w:eastAsia="Noto Sans Yi"/>
          <w:b/>
          <w:smallCaps/>
          <w:color w:val="00B050"/>
          <w:szCs w:val="24"/>
        </w:rPr>
        <w:t xml:space="preserve"> 2020</w:t>
      </w:r>
      <w:r>
        <w:rPr>
          <w:rFonts w:eastAsia="Noto Sans Yi"/>
          <w:b/>
          <w:smallCaps/>
          <w:color w:val="00B050"/>
          <w:szCs w:val="24"/>
        </w:rPr>
        <w:t>)</w:t>
      </w:r>
    </w:p>
    <w:p w14:paraId="3EDC935C" w14:textId="7C98140D" w:rsidR="00294640" w:rsidRPr="00294640" w:rsidRDefault="00294640" w:rsidP="00CE10FC">
      <w:pPr>
        <w:numPr>
          <w:ilvl w:val="1"/>
          <w:numId w:val="1"/>
        </w:numPr>
        <w:tabs>
          <w:tab w:val="left" w:pos="719"/>
        </w:tabs>
        <w:jc w:val="left"/>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[is]/ [are]</w:t>
      </w:r>
      <w:r w:rsidRPr="00294640">
        <w:rPr>
          <w:rFonts w:eastAsia="Noto Sans Yi"/>
        </w:rPr>
        <w:t xml:space="preserve"> habitually resident in the jurisdiction of England and Wales</w:t>
      </w:r>
      <w:r w:rsidRPr="00294640">
        <w:rPr>
          <w:rFonts w:eastAsia="Noto Sans Yi"/>
          <w:iCs/>
        </w:rPr>
        <w:t>.</w:t>
      </w:r>
    </w:p>
    <w:p w14:paraId="2F0DF4E8" w14:textId="7146410A" w:rsidR="00294640" w:rsidRPr="00294640" w:rsidRDefault="00294640" w:rsidP="00CE10FC">
      <w:pPr>
        <w:numPr>
          <w:ilvl w:val="1"/>
          <w:numId w:val="1"/>
        </w:numPr>
        <w:tabs>
          <w:tab w:val="left" w:pos="719"/>
        </w:tabs>
        <w:jc w:val="left"/>
        <w:rPr>
          <w:rFonts w:eastAsia="Noto Sans Yi"/>
        </w:rPr>
      </w:pPr>
      <w:r w:rsidRPr="00294640">
        <w:rPr>
          <w:rFonts w:eastAsia="Noto Sans Yi"/>
        </w:rPr>
        <w:t>the 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457942DF" w14:textId="77777777" w:rsidR="00294640" w:rsidRPr="00294640" w:rsidRDefault="00294640" w:rsidP="00CE10FC">
      <w:pPr>
        <w:numPr>
          <w:ilvl w:val="1"/>
          <w:numId w:val="1"/>
        </w:numPr>
        <w:tabs>
          <w:tab w:val="left" w:pos="719"/>
        </w:tabs>
        <w:jc w:val="left"/>
        <w:rPr>
          <w:rFonts w:eastAsia="Noto Sans Yi"/>
        </w:rPr>
      </w:pPr>
      <w:r w:rsidRPr="00BD0558">
        <w:t>this</w:t>
      </w:r>
      <w:r w:rsidRPr="00294640">
        <w:rPr>
          <w:rFonts w:eastAsia="Noto Sans Yi"/>
        </w:rPr>
        <w:t xml:space="preserve"> is a case of urgency, and the court is taking necessary measures of protection in respect of the </w:t>
      </w:r>
      <w:r w:rsidRPr="00294640">
        <w:rPr>
          <w:rFonts w:eastAsia="Noto Sans Yi"/>
          <w:color w:val="FF0000"/>
        </w:rPr>
        <w:t xml:space="preserve">[child[ren] who [is] / [are]] / [property belonging to the child[ren] which is] </w:t>
      </w:r>
      <w:r w:rsidRPr="00294640">
        <w:rPr>
          <w:rFonts w:eastAsia="Noto Sans Yi"/>
        </w:rPr>
        <w:t>present in England and Wales.</w:t>
      </w:r>
    </w:p>
    <w:p w14:paraId="0B87E22F" w14:textId="369CF796" w:rsidR="00294640" w:rsidRPr="00294640" w:rsidRDefault="00294640" w:rsidP="00CE10FC">
      <w:pPr>
        <w:numPr>
          <w:ilvl w:val="1"/>
          <w:numId w:val="1"/>
        </w:numPr>
        <w:tabs>
          <w:tab w:val="num" w:pos="567"/>
        </w:tabs>
        <w:jc w:val="left"/>
        <w:rPr>
          <w:rFonts w:eastAsia="Noto Sans Yi"/>
          <w:i/>
          <w:color w:val="FF0000"/>
        </w:rPr>
      </w:pPr>
      <w:r w:rsidRPr="00294640">
        <w:rPr>
          <w:rFonts w:eastAsia="Noto Sans Yi"/>
          <w:color w:val="FF0000"/>
        </w:rPr>
        <w:t>[</w:t>
      </w:r>
      <w:r w:rsidRPr="00294640">
        <w:rPr>
          <w:rFonts w:eastAsia="Noto Sans Yi"/>
          <w:i/>
          <w:iCs/>
          <w:color w:val="FF0000"/>
        </w:rPr>
        <w:t xml:space="preserve">insert </w:t>
      </w:r>
      <w:proofErr w:type="gramStart"/>
      <w:r w:rsidRPr="00294640">
        <w:rPr>
          <w:rFonts w:eastAsia="Noto Sans Yi"/>
          <w:i/>
          <w:iCs/>
          <w:color w:val="FF0000"/>
        </w:rPr>
        <w:t>other</w:t>
      </w:r>
      <w:proofErr w:type="gramEnd"/>
      <w:r w:rsidRPr="00294640">
        <w:rPr>
          <w:rFonts w:eastAsia="Noto Sans Yi"/>
          <w:i/>
          <w:iCs/>
          <w:color w:val="FF0000"/>
        </w:rPr>
        <w:t xml:space="preserve"> basis of jurisdiction</w:t>
      </w:r>
      <w:r w:rsidRPr="00294640">
        <w:rPr>
          <w:rFonts w:eastAsia="Noto Sans Yi"/>
          <w:color w:val="FF0000"/>
        </w:rPr>
        <w:t>]</w:t>
      </w:r>
      <w:bookmarkEnd w:id="11"/>
    </w:p>
    <w:p w14:paraId="704655E5" w14:textId="77777777" w:rsidR="00070DBD" w:rsidRPr="00070DBD" w:rsidRDefault="00070DBD" w:rsidP="00CE10FC">
      <w:pPr>
        <w:jc w:val="left"/>
      </w:pPr>
    </w:p>
    <w:p w14:paraId="555A171E" w14:textId="77777777" w:rsidR="00E474E2" w:rsidRPr="009E118B" w:rsidRDefault="00E474E2" w:rsidP="00CE10FC">
      <w:pPr>
        <w:ind w:left="567" w:hanging="567"/>
        <w:jc w:val="left"/>
        <w:rPr>
          <w:b/>
        </w:rPr>
      </w:pPr>
      <w:r w:rsidRPr="009E118B">
        <w:rPr>
          <w:b/>
        </w:rPr>
        <w:t>Witness statements</w:t>
      </w:r>
    </w:p>
    <w:p w14:paraId="7C35CD82" w14:textId="5F7D3D03" w:rsidR="00E474E2" w:rsidRPr="00B812CA" w:rsidRDefault="00E474E2" w:rsidP="00CE10FC">
      <w:pPr>
        <w:pStyle w:val="ListParagraph"/>
        <w:numPr>
          <w:ilvl w:val="0"/>
          <w:numId w:val="13"/>
        </w:numPr>
        <w:tabs>
          <w:tab w:val="num" w:pos="567"/>
        </w:tabs>
        <w:ind w:left="567"/>
        <w:rPr>
          <w:szCs w:val="24"/>
        </w:rPr>
      </w:pPr>
      <w:r w:rsidRPr="00B812CA">
        <w:rPr>
          <w:szCs w:val="24"/>
        </w:rPr>
        <w:t xml:space="preserve">The parties must by </w:t>
      </w:r>
      <w:r>
        <w:rPr>
          <w:szCs w:val="24"/>
        </w:rPr>
        <w:t>4.00pm</w:t>
      </w:r>
      <w:r w:rsidRPr="00B812CA">
        <w:rPr>
          <w:szCs w:val="24"/>
        </w:rPr>
        <w:t xml:space="preserve"> on </w:t>
      </w:r>
      <w:r w:rsidRPr="000E3895">
        <w:rPr>
          <w:color w:val="FF0000"/>
          <w:szCs w:val="24"/>
        </w:rPr>
        <w:t>[</w:t>
      </w:r>
      <w:r>
        <w:rPr>
          <w:i/>
          <w:color w:val="FF0000"/>
          <w:szCs w:val="24"/>
        </w:rPr>
        <w:t>date</w:t>
      </w:r>
      <w:r w:rsidRPr="000E3895">
        <w:rPr>
          <w:color w:val="FF0000"/>
          <w:szCs w:val="24"/>
        </w:rPr>
        <w:t>]</w:t>
      </w:r>
      <w:r w:rsidRPr="00B812CA">
        <w:rPr>
          <w:szCs w:val="24"/>
        </w:rPr>
        <w:t xml:space="preserve"> send to each other, to </w:t>
      </w:r>
      <w:r w:rsidRPr="00EA5706">
        <w:rPr>
          <w:color w:val="FF0000"/>
          <w:szCs w:val="24"/>
        </w:rPr>
        <w:t xml:space="preserve">[Cafcass] / [CAFCASS Cymru] </w:t>
      </w:r>
      <w:r w:rsidRPr="00B812CA">
        <w:rPr>
          <w:szCs w:val="24"/>
        </w:rPr>
        <w:t>and to the court written statements of the evidence they will give to the court.</w:t>
      </w:r>
    </w:p>
    <w:p w14:paraId="3719FED8" w14:textId="5A911E4C" w:rsidR="00E474E2" w:rsidRPr="00F221B5" w:rsidRDefault="00E474E2" w:rsidP="00CE10FC">
      <w:pPr>
        <w:numPr>
          <w:ilvl w:val="0"/>
          <w:numId w:val="4"/>
        </w:numPr>
        <w:tabs>
          <w:tab w:val="left" w:pos="719"/>
          <w:tab w:val="num" w:pos="1134"/>
        </w:tabs>
        <w:ind w:left="1134" w:hanging="567"/>
        <w:jc w:val="left"/>
      </w:pPr>
      <w:r>
        <w:t>A p</w:t>
      </w:r>
      <w:r w:rsidRPr="0034119B">
        <w:t>arty</w:t>
      </w:r>
      <w:r>
        <w:t>’s</w:t>
      </w:r>
      <w:r w:rsidRPr="0034119B">
        <w:t xml:space="preserve"> statement may be prepared using the witness statement template wh</w:t>
      </w:r>
      <w:r>
        <w:t xml:space="preserve">ich is available from the court or at </w:t>
      </w:r>
      <w:hyperlink r:id="rId9" w:history="1">
        <w:r w:rsidRPr="00F221B5">
          <w:rPr>
            <w:rStyle w:val="Hyperlink"/>
          </w:rPr>
          <w:t>https://formfinder.hmctsformfinder.justice.gov.uk/c120-eng.pdf</w:t>
        </w:r>
      </w:hyperlink>
    </w:p>
    <w:p w14:paraId="7B527FCE" w14:textId="77777777" w:rsidR="00E474E2" w:rsidRPr="0034119B" w:rsidRDefault="00E474E2" w:rsidP="00CE10FC">
      <w:pPr>
        <w:numPr>
          <w:ilvl w:val="0"/>
          <w:numId w:val="4"/>
        </w:numPr>
        <w:tabs>
          <w:tab w:val="left" w:pos="719"/>
          <w:tab w:val="num" w:pos="1134"/>
        </w:tabs>
        <w:ind w:left="1134" w:hanging="567"/>
        <w:jc w:val="left"/>
      </w:pPr>
      <w:r w:rsidRPr="0034119B">
        <w:t>Each party's statement must set out:</w:t>
      </w:r>
    </w:p>
    <w:p w14:paraId="26FDEBC9" w14:textId="77777777" w:rsidR="00E474E2" w:rsidRPr="0034119B" w:rsidRDefault="00E474E2" w:rsidP="00CE10FC">
      <w:pPr>
        <w:numPr>
          <w:ilvl w:val="1"/>
          <w:numId w:val="5"/>
        </w:numPr>
        <w:tabs>
          <w:tab w:val="left" w:pos="1134"/>
          <w:tab w:val="left" w:pos="1701"/>
        </w:tabs>
        <w:ind w:left="1701" w:hanging="567"/>
        <w:jc w:val="left"/>
      </w:pPr>
      <w:r w:rsidRPr="0034119B">
        <w:t xml:space="preserve">any relevant background </w:t>
      </w:r>
      <w:proofErr w:type="gramStart"/>
      <w:r w:rsidRPr="0034119B">
        <w:t>information;</w:t>
      </w:r>
      <w:proofErr w:type="gramEnd"/>
    </w:p>
    <w:p w14:paraId="764B51DC" w14:textId="77777777" w:rsidR="00E474E2" w:rsidRPr="0034119B" w:rsidRDefault="00E474E2" w:rsidP="00CE10FC">
      <w:pPr>
        <w:numPr>
          <w:ilvl w:val="1"/>
          <w:numId w:val="5"/>
        </w:numPr>
        <w:tabs>
          <w:tab w:val="left" w:pos="1134"/>
          <w:tab w:val="left" w:pos="1701"/>
        </w:tabs>
        <w:ind w:left="1701" w:hanging="567"/>
        <w:jc w:val="left"/>
      </w:pPr>
      <w:r w:rsidRPr="0034119B">
        <w:t xml:space="preserve">the party's position in relation the matters which are not </w:t>
      </w:r>
      <w:proofErr w:type="gramStart"/>
      <w:r w:rsidRPr="0034119B">
        <w:t>agreed;</w:t>
      </w:r>
      <w:proofErr w:type="gramEnd"/>
    </w:p>
    <w:p w14:paraId="42906EF1" w14:textId="77777777" w:rsidR="00E474E2" w:rsidRPr="0034119B" w:rsidRDefault="00E474E2" w:rsidP="00CE10FC">
      <w:pPr>
        <w:numPr>
          <w:ilvl w:val="1"/>
          <w:numId w:val="5"/>
        </w:numPr>
        <w:tabs>
          <w:tab w:val="left" w:pos="1701"/>
        </w:tabs>
        <w:ind w:left="1701" w:hanging="567"/>
        <w:jc w:val="left"/>
      </w:pPr>
      <w:r w:rsidRPr="0034119B">
        <w:t>any relevant facts they are asking the court to decide about matters which are not agreed</w:t>
      </w:r>
      <w:r>
        <w:t xml:space="preserve"> </w:t>
      </w:r>
      <w:r w:rsidRPr="0034119B">
        <w:t xml:space="preserve">(this direction applies to the parties themselves and </w:t>
      </w:r>
      <w:r>
        <w:t xml:space="preserve">the statements of </w:t>
      </w:r>
      <w:r w:rsidRPr="0034119B">
        <w:t>any witnesses they want to call); and</w:t>
      </w:r>
    </w:p>
    <w:p w14:paraId="39FCDD81" w14:textId="77777777" w:rsidR="00E474E2" w:rsidRPr="0034119B" w:rsidRDefault="00E474E2" w:rsidP="00CE10FC">
      <w:pPr>
        <w:numPr>
          <w:ilvl w:val="1"/>
          <w:numId w:val="5"/>
        </w:numPr>
        <w:tabs>
          <w:tab w:val="left" w:pos="1701"/>
        </w:tabs>
        <w:ind w:left="1701" w:hanging="567"/>
        <w:jc w:val="left"/>
      </w:pPr>
      <w:r w:rsidRPr="0034119B">
        <w:t>the party's proposals for the arrangements for the child</w:t>
      </w:r>
      <w:r w:rsidRPr="000E3895">
        <w:rPr>
          <w:color w:val="FF0000"/>
        </w:rPr>
        <w:t>[ren]</w:t>
      </w:r>
      <w:r>
        <w:rPr>
          <w:color w:val="FF0000"/>
        </w:rPr>
        <w:t>.</w:t>
      </w:r>
    </w:p>
    <w:p w14:paraId="34CA826B" w14:textId="77777777" w:rsidR="00E474E2" w:rsidRPr="0034119B" w:rsidRDefault="00E474E2" w:rsidP="00CE10FC">
      <w:pPr>
        <w:numPr>
          <w:ilvl w:val="0"/>
          <w:numId w:val="4"/>
        </w:numPr>
        <w:tabs>
          <w:tab w:val="left" w:pos="719"/>
          <w:tab w:val="num" w:pos="1134"/>
        </w:tabs>
        <w:ind w:left="1134" w:hanging="567"/>
        <w:jc w:val="left"/>
      </w:pPr>
      <w:r w:rsidRPr="0034119B">
        <w:t xml:space="preserve">At the same </w:t>
      </w:r>
      <w:proofErr w:type="gramStart"/>
      <w:r w:rsidRPr="0034119B">
        <w:t>time</w:t>
      </w:r>
      <w:proofErr w:type="gramEnd"/>
      <w:r>
        <w:t xml:space="preserve"> they file the papers with the court</w:t>
      </w:r>
      <w:r w:rsidRPr="0034119B">
        <w:t xml:space="preserve">, the parties must also send </w:t>
      </w:r>
      <w:r>
        <w:t xml:space="preserve">to the court and to the other </w:t>
      </w:r>
      <w:r w:rsidRPr="000B2114">
        <w:rPr>
          <w:color w:val="FF0000"/>
        </w:rPr>
        <w:t>[party]</w:t>
      </w:r>
      <w:r w:rsidR="000B2114" w:rsidRPr="000B2114">
        <w:rPr>
          <w:color w:val="FF0000"/>
        </w:rPr>
        <w:t xml:space="preserve"> / </w:t>
      </w:r>
      <w:r w:rsidRPr="000B2114">
        <w:rPr>
          <w:color w:val="FF0000"/>
        </w:rPr>
        <w:t xml:space="preserve">[parties] </w:t>
      </w:r>
      <w:r>
        <w:t xml:space="preserve">and </w:t>
      </w:r>
      <w:r w:rsidRPr="000B2114">
        <w:rPr>
          <w:color w:val="FF0000"/>
        </w:rPr>
        <w:t>[Cafcass]</w:t>
      </w:r>
      <w:r w:rsidR="000B2114" w:rsidRPr="000B2114">
        <w:rPr>
          <w:color w:val="FF0000"/>
        </w:rPr>
        <w:t xml:space="preserve"> / </w:t>
      </w:r>
      <w:r w:rsidRPr="000B2114">
        <w:rPr>
          <w:color w:val="FF0000"/>
        </w:rPr>
        <w:lastRenderedPageBreak/>
        <w:t xml:space="preserve">[CAFCASS Cymru] </w:t>
      </w:r>
      <w:r w:rsidRPr="0034119B">
        <w:t xml:space="preserve">copies of the statements of any other witness who they wish to give evidence </w:t>
      </w:r>
      <w:r>
        <w:t>about the</w:t>
      </w:r>
      <w:r w:rsidRPr="0034119B">
        <w:t xml:space="preserve"> facts of the case.</w:t>
      </w:r>
    </w:p>
    <w:p w14:paraId="57FA1391" w14:textId="77777777" w:rsidR="00E474E2" w:rsidRPr="0034119B" w:rsidRDefault="00E474E2" w:rsidP="00CE10FC">
      <w:pPr>
        <w:numPr>
          <w:ilvl w:val="0"/>
          <w:numId w:val="4"/>
        </w:numPr>
        <w:tabs>
          <w:tab w:val="left" w:pos="719"/>
          <w:tab w:val="num" w:pos="1134"/>
        </w:tabs>
        <w:ind w:left="1134" w:hanging="567"/>
        <w:jc w:val="left"/>
      </w:pPr>
      <w:r w:rsidRPr="0034119B">
        <w:t xml:space="preserve">Unless the court gives permission, nobody will be allowed to give oral evidence at a hearing unless their written statement has been sent by the date fixed in this </w:t>
      </w:r>
      <w:r>
        <w:t>o</w:t>
      </w:r>
      <w:r w:rsidRPr="0034119B">
        <w:t>rder.</w:t>
      </w:r>
    </w:p>
    <w:p w14:paraId="2FCD9391" w14:textId="77777777" w:rsidR="00E474E2" w:rsidRPr="0034119B" w:rsidRDefault="00E474E2" w:rsidP="00CE10FC">
      <w:pPr>
        <w:numPr>
          <w:ilvl w:val="0"/>
          <w:numId w:val="4"/>
        </w:numPr>
        <w:tabs>
          <w:tab w:val="left" w:pos="719"/>
          <w:tab w:val="num" w:pos="1134"/>
        </w:tabs>
        <w:ind w:left="1134" w:hanging="567"/>
        <w:jc w:val="left"/>
      </w:pPr>
      <w:r w:rsidRPr="0034119B">
        <w:t xml:space="preserve">Neither party may use the evidence of more than </w:t>
      </w:r>
      <w:r w:rsidRPr="000E3895">
        <w:rPr>
          <w:color w:val="FF0000"/>
        </w:rPr>
        <w:t>[</w:t>
      </w:r>
      <w:r>
        <w:rPr>
          <w:i/>
          <w:color w:val="FF0000"/>
        </w:rPr>
        <w:t>number</w:t>
      </w:r>
      <w:r w:rsidRPr="000E3895">
        <w:rPr>
          <w:color w:val="FF0000"/>
        </w:rPr>
        <w:t>]</w:t>
      </w:r>
      <w:r w:rsidRPr="00B812CA">
        <w:t xml:space="preserve"> </w:t>
      </w:r>
      <w:r w:rsidRPr="0034119B">
        <w:t>additional witnesses.</w:t>
      </w:r>
    </w:p>
    <w:p w14:paraId="7CA2FF1C" w14:textId="77777777" w:rsidR="00E474E2" w:rsidRPr="0034119B" w:rsidRDefault="00E474E2" w:rsidP="00CE10FC">
      <w:pPr>
        <w:numPr>
          <w:ilvl w:val="0"/>
          <w:numId w:val="4"/>
        </w:numPr>
        <w:tabs>
          <w:tab w:val="left" w:pos="567"/>
          <w:tab w:val="num" w:pos="1134"/>
        </w:tabs>
        <w:ind w:left="1134" w:hanging="567"/>
        <w:jc w:val="left"/>
      </w:pPr>
      <w:r w:rsidRPr="0034119B">
        <w:t>Every statement must:</w:t>
      </w:r>
    </w:p>
    <w:p w14:paraId="1421C26C" w14:textId="77777777" w:rsidR="00E474E2" w:rsidRPr="0034119B" w:rsidRDefault="00E474E2" w:rsidP="00CE10FC">
      <w:pPr>
        <w:numPr>
          <w:ilvl w:val="1"/>
          <w:numId w:val="6"/>
        </w:numPr>
        <w:jc w:val="left"/>
      </w:pPr>
      <w:r>
        <w:t>s</w:t>
      </w:r>
      <w:r w:rsidRPr="0034119B">
        <w:t xml:space="preserve">tart with the name of the case and the case </w:t>
      </w:r>
      <w:proofErr w:type="gramStart"/>
      <w:r w:rsidRPr="0034119B">
        <w:t>number;</w:t>
      </w:r>
      <w:proofErr w:type="gramEnd"/>
    </w:p>
    <w:p w14:paraId="6E2C566A" w14:textId="77777777" w:rsidR="00E474E2" w:rsidRPr="0034119B" w:rsidRDefault="00E474E2" w:rsidP="00CE10FC">
      <w:pPr>
        <w:numPr>
          <w:ilvl w:val="1"/>
          <w:numId w:val="6"/>
        </w:numPr>
        <w:jc w:val="left"/>
      </w:pPr>
      <w:r>
        <w:t>s</w:t>
      </w:r>
      <w:r w:rsidRPr="0034119B">
        <w:t xml:space="preserve">tate the full name and address of the person making </w:t>
      </w:r>
      <w:proofErr w:type="gramStart"/>
      <w:r w:rsidRPr="0034119B">
        <w:t>it;</w:t>
      </w:r>
      <w:proofErr w:type="gramEnd"/>
    </w:p>
    <w:p w14:paraId="35FC0EA7" w14:textId="77777777" w:rsidR="00E474E2" w:rsidRPr="0034119B" w:rsidRDefault="00E474E2" w:rsidP="00CE10FC">
      <w:pPr>
        <w:numPr>
          <w:ilvl w:val="1"/>
          <w:numId w:val="6"/>
        </w:numPr>
        <w:jc w:val="left"/>
      </w:pPr>
      <w:r>
        <w:t>s</w:t>
      </w:r>
      <w:r w:rsidRPr="0034119B">
        <w:t xml:space="preserve">et out what the person has to say clearly in numbered paragraphs on numbered </w:t>
      </w:r>
      <w:proofErr w:type="gramStart"/>
      <w:r w:rsidRPr="0034119B">
        <w:t>pages;</w:t>
      </w:r>
      <w:proofErr w:type="gramEnd"/>
    </w:p>
    <w:p w14:paraId="21CAF71C" w14:textId="06E5B481" w:rsidR="00E474E2" w:rsidRPr="0034119B" w:rsidRDefault="00E474E2" w:rsidP="00CE10FC">
      <w:pPr>
        <w:numPr>
          <w:ilvl w:val="1"/>
          <w:numId w:val="6"/>
        </w:numPr>
        <w:jc w:val="left"/>
      </w:pPr>
      <w:r>
        <w:t>e</w:t>
      </w:r>
      <w:r w:rsidRPr="0034119B">
        <w:t>nd with this statement:  '</w:t>
      </w:r>
      <w:r w:rsidR="00ED5FD9"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34119B">
        <w:t>'; and</w:t>
      </w:r>
    </w:p>
    <w:p w14:paraId="0276A9DE" w14:textId="77777777" w:rsidR="00E474E2" w:rsidRPr="0034119B" w:rsidRDefault="00E474E2" w:rsidP="00CE10FC">
      <w:pPr>
        <w:numPr>
          <w:ilvl w:val="1"/>
          <w:numId w:val="6"/>
        </w:numPr>
        <w:jc w:val="left"/>
      </w:pPr>
      <w:r w:rsidRPr="0034119B">
        <w:t xml:space="preserve">be signed </w:t>
      </w:r>
      <w:r>
        <w:t xml:space="preserve">and dated </w:t>
      </w:r>
      <w:r w:rsidRPr="0034119B">
        <w:t>by the person making it</w:t>
      </w:r>
      <w:r>
        <w:t>.</w:t>
      </w:r>
    </w:p>
    <w:p w14:paraId="1D5F6212" w14:textId="2CCEA76D" w:rsidR="00C84201" w:rsidRDefault="00E474E2" w:rsidP="00CE10FC">
      <w:pPr>
        <w:numPr>
          <w:ilvl w:val="0"/>
          <w:numId w:val="4"/>
        </w:numPr>
        <w:tabs>
          <w:tab w:val="left" w:pos="719"/>
          <w:tab w:val="num" w:pos="1134"/>
        </w:tabs>
        <w:ind w:left="1134" w:hanging="567"/>
        <w:jc w:val="left"/>
      </w:pPr>
      <w:r w:rsidRPr="0034119B">
        <w:t>If a witness or party is unable to read the statement in the form produced to the court, the statement must include a certificate that it has been read or interpreted to the witness by a suitably qualified person.</w:t>
      </w:r>
    </w:p>
    <w:p w14:paraId="6F421DC3" w14:textId="77777777" w:rsidR="00E474E2" w:rsidRPr="0034119B" w:rsidRDefault="00E474E2" w:rsidP="00CE10FC">
      <w:pPr>
        <w:numPr>
          <w:ilvl w:val="0"/>
          <w:numId w:val="4"/>
        </w:numPr>
        <w:tabs>
          <w:tab w:val="left" w:pos="719"/>
          <w:tab w:val="num" w:pos="1134"/>
        </w:tabs>
        <w:ind w:left="1134" w:hanging="567"/>
        <w:jc w:val="left"/>
      </w:pPr>
      <w:r w:rsidRPr="0034119B">
        <w:t>If a witness who has made a statement is to give evidence or be questioned and is unable to do so in spoken English (or Welsh if the hearing is in Wales), the party relying on that witness must ensure that a suitable independent interpreter is available.</w:t>
      </w:r>
    </w:p>
    <w:p w14:paraId="567CAEC9" w14:textId="77777777" w:rsidR="00E474E2" w:rsidRDefault="00E474E2" w:rsidP="00CE10FC">
      <w:pPr>
        <w:numPr>
          <w:ilvl w:val="0"/>
          <w:numId w:val="4"/>
        </w:numPr>
        <w:tabs>
          <w:tab w:val="num" w:pos="567"/>
          <w:tab w:val="num" w:pos="1134"/>
        </w:tabs>
        <w:ind w:left="1134" w:hanging="567"/>
        <w:jc w:val="left"/>
      </w:pPr>
      <w:r w:rsidRPr="0034119B">
        <w:t xml:space="preserve">Statements </w:t>
      </w:r>
      <w:r>
        <w:t>must</w:t>
      </w:r>
      <w:r w:rsidRPr="0034119B">
        <w:t xml:space="preserve"> be no longer than </w:t>
      </w:r>
      <w:r w:rsidRPr="000E3895">
        <w:rPr>
          <w:color w:val="FF0000"/>
        </w:rPr>
        <w:t>[</w:t>
      </w:r>
      <w:r>
        <w:rPr>
          <w:i/>
          <w:color w:val="FF0000"/>
        </w:rPr>
        <w:t>number</w:t>
      </w:r>
      <w:r w:rsidRPr="000E3895">
        <w:rPr>
          <w:color w:val="FF0000"/>
        </w:rPr>
        <w:t>]</w:t>
      </w:r>
      <w:r w:rsidRPr="00B812CA">
        <w:t xml:space="preserve"> </w:t>
      </w:r>
      <w:r w:rsidRPr="0034119B">
        <w:t>pages of A4 paper, preferably typed in a font no smaller than 12pt and at no less than 1.5 in line spacing.</w:t>
      </w:r>
    </w:p>
    <w:p w14:paraId="084A330F" w14:textId="77777777" w:rsidR="00070DBD" w:rsidRPr="0034119B" w:rsidRDefault="00070DBD" w:rsidP="00CE10FC">
      <w:pPr>
        <w:jc w:val="left"/>
      </w:pPr>
    </w:p>
    <w:p w14:paraId="2195785B" w14:textId="77777777" w:rsidR="00E474E2" w:rsidRPr="00F25DC8" w:rsidRDefault="00E474E2" w:rsidP="00CE10FC">
      <w:pPr>
        <w:pStyle w:val="ListParagraph"/>
        <w:ind w:left="567" w:hanging="567"/>
        <w:rPr>
          <w:b/>
          <w:szCs w:val="24"/>
        </w:rPr>
      </w:pPr>
      <w:r w:rsidRPr="00F25DC8">
        <w:rPr>
          <w:b/>
          <w:szCs w:val="24"/>
        </w:rPr>
        <w:t>Next hearing</w:t>
      </w:r>
    </w:p>
    <w:p w14:paraId="1F21902F" w14:textId="77777777" w:rsidR="00CF71A1" w:rsidRDefault="00E474E2" w:rsidP="00CE10FC">
      <w:pPr>
        <w:pStyle w:val="ListParagraph"/>
        <w:numPr>
          <w:ilvl w:val="0"/>
          <w:numId w:val="13"/>
        </w:numPr>
        <w:tabs>
          <w:tab w:val="num" w:pos="567"/>
        </w:tabs>
        <w:ind w:left="567"/>
        <w:rPr>
          <w:szCs w:val="24"/>
        </w:rPr>
      </w:pPr>
      <w:r>
        <w:rPr>
          <w:szCs w:val="24"/>
        </w:rPr>
        <w:t xml:space="preserve">The next hearing will be at </w:t>
      </w:r>
      <w:r w:rsidRPr="001E4749">
        <w:rPr>
          <w:color w:val="FF0000"/>
          <w:szCs w:val="24"/>
        </w:rPr>
        <w:t>[</w:t>
      </w:r>
      <w:r>
        <w:rPr>
          <w:i/>
          <w:color w:val="FF0000"/>
          <w:szCs w:val="24"/>
        </w:rPr>
        <w:t>place</w:t>
      </w:r>
      <w:r w:rsidRPr="001E4749">
        <w:rPr>
          <w:color w:val="FF0000"/>
          <w:szCs w:val="24"/>
        </w:rPr>
        <w:t>]</w:t>
      </w:r>
      <w:r>
        <w:rPr>
          <w:color w:val="FF0000"/>
          <w:szCs w:val="24"/>
        </w:rPr>
        <w:t xml:space="preserve"> </w:t>
      </w:r>
      <w:r w:rsidRPr="00553011">
        <w:rPr>
          <w:szCs w:val="24"/>
        </w:rPr>
        <w:t xml:space="preserve">on </w:t>
      </w:r>
      <w:r w:rsidRPr="001E4749">
        <w:rPr>
          <w:color w:val="FF0000"/>
          <w:szCs w:val="24"/>
        </w:rPr>
        <w:t>[</w:t>
      </w:r>
      <w:r>
        <w:rPr>
          <w:i/>
          <w:color w:val="FF0000"/>
          <w:szCs w:val="24"/>
        </w:rPr>
        <w:t>date</w:t>
      </w:r>
      <w:r w:rsidRPr="001E4749">
        <w:rPr>
          <w:color w:val="FF0000"/>
          <w:szCs w:val="24"/>
        </w:rPr>
        <w:t>]</w:t>
      </w:r>
      <w:r>
        <w:rPr>
          <w:color w:val="FF0000"/>
          <w:szCs w:val="24"/>
        </w:rPr>
        <w:t xml:space="preserve"> </w:t>
      </w:r>
      <w:r w:rsidRPr="00553011">
        <w:rPr>
          <w:szCs w:val="24"/>
        </w:rPr>
        <w:t xml:space="preserve">at </w:t>
      </w:r>
      <w:r w:rsidRPr="001E4749">
        <w:rPr>
          <w:color w:val="FF0000"/>
          <w:szCs w:val="24"/>
        </w:rPr>
        <w:t>[</w:t>
      </w:r>
      <w:r>
        <w:rPr>
          <w:i/>
          <w:color w:val="FF0000"/>
          <w:szCs w:val="24"/>
        </w:rPr>
        <w:t>time</w:t>
      </w:r>
      <w:r w:rsidRPr="001E4749">
        <w:rPr>
          <w:color w:val="FF0000"/>
          <w:szCs w:val="24"/>
        </w:rPr>
        <w:t>]</w:t>
      </w:r>
      <w:r>
        <w:rPr>
          <w:color w:val="FF0000"/>
          <w:szCs w:val="24"/>
        </w:rPr>
        <w:t xml:space="preserve"> </w:t>
      </w:r>
      <w:r w:rsidRPr="00553011">
        <w:rPr>
          <w:szCs w:val="24"/>
        </w:rPr>
        <w:t xml:space="preserve">before </w:t>
      </w:r>
      <w:r w:rsidRPr="001E4749">
        <w:rPr>
          <w:color w:val="FF0000"/>
          <w:szCs w:val="24"/>
        </w:rPr>
        <w:t>[</w:t>
      </w:r>
      <w:r>
        <w:rPr>
          <w:i/>
          <w:color w:val="FF0000"/>
          <w:szCs w:val="24"/>
        </w:rPr>
        <w:t>name of judge</w:t>
      </w:r>
      <w:r w:rsidRPr="001E4749">
        <w:rPr>
          <w:color w:val="FF0000"/>
          <w:szCs w:val="24"/>
        </w:rPr>
        <w:t>]</w:t>
      </w:r>
      <w:r>
        <w:rPr>
          <w:color w:val="FF0000"/>
          <w:szCs w:val="24"/>
        </w:rPr>
        <w:t xml:space="preserve"> </w:t>
      </w:r>
      <w:r w:rsidRPr="00553011">
        <w:rPr>
          <w:szCs w:val="24"/>
        </w:rPr>
        <w:t xml:space="preserve">allowing </w:t>
      </w:r>
      <w:r w:rsidRPr="001E4749">
        <w:rPr>
          <w:color w:val="FF0000"/>
          <w:szCs w:val="24"/>
        </w:rPr>
        <w:t>[</w:t>
      </w:r>
      <w:r>
        <w:rPr>
          <w:i/>
          <w:color w:val="FF0000"/>
          <w:szCs w:val="24"/>
        </w:rPr>
        <w:t>time estimate</w:t>
      </w:r>
      <w:r>
        <w:rPr>
          <w:color w:val="FF0000"/>
          <w:szCs w:val="24"/>
        </w:rPr>
        <w:t>]</w:t>
      </w:r>
      <w:r w:rsidRPr="00FB3AF4">
        <w:rPr>
          <w:szCs w:val="24"/>
        </w:rPr>
        <w:t xml:space="preserve"> </w:t>
      </w:r>
      <w:r>
        <w:rPr>
          <w:szCs w:val="24"/>
        </w:rPr>
        <w:t xml:space="preserve">which will be </w:t>
      </w:r>
      <w:r w:rsidRPr="00E474E2">
        <w:rPr>
          <w:szCs w:val="24"/>
        </w:rPr>
        <w:t>a final hearing.</w:t>
      </w:r>
    </w:p>
    <w:p w14:paraId="7E36ED7B" w14:textId="65A52B18" w:rsidR="00E474E2" w:rsidRDefault="00E474E2" w:rsidP="00CE10FC">
      <w:pPr>
        <w:jc w:val="left"/>
      </w:pPr>
    </w:p>
    <w:p w14:paraId="1C419141" w14:textId="77777777" w:rsidR="00C84201" w:rsidRPr="00F25DC8" w:rsidRDefault="00C84201" w:rsidP="00CE10FC">
      <w:pPr>
        <w:pStyle w:val="ListParagraph"/>
        <w:ind w:left="567" w:hanging="567"/>
        <w:rPr>
          <w:b/>
          <w:szCs w:val="24"/>
        </w:rPr>
      </w:pPr>
      <w:r>
        <w:rPr>
          <w:b/>
          <w:szCs w:val="24"/>
        </w:rPr>
        <w:t>Attendance at n</w:t>
      </w:r>
      <w:r w:rsidRPr="00F25DC8">
        <w:rPr>
          <w:b/>
          <w:szCs w:val="24"/>
        </w:rPr>
        <w:t>ext hearing</w:t>
      </w:r>
    </w:p>
    <w:p w14:paraId="0B5B196C" w14:textId="77777777" w:rsidR="00CF71A1" w:rsidRDefault="00C84201" w:rsidP="00CE10FC">
      <w:pPr>
        <w:pStyle w:val="ListParagraph"/>
        <w:numPr>
          <w:ilvl w:val="0"/>
          <w:numId w:val="13"/>
        </w:numPr>
        <w:tabs>
          <w:tab w:val="num" w:pos="567"/>
        </w:tabs>
        <w:ind w:left="567"/>
        <w:rPr>
          <w:szCs w:val="24"/>
        </w:rPr>
      </w:pPr>
      <w:r>
        <w:rPr>
          <w:szCs w:val="24"/>
        </w:rPr>
        <w:t>The parties must attend court one hour before the next hearing is listed. This is to allow for any discussions before the hearing starts.</w:t>
      </w:r>
    </w:p>
    <w:p w14:paraId="1A6E30F9" w14:textId="40EB001A" w:rsidR="00C84201" w:rsidRDefault="00C84201" w:rsidP="00CE10FC">
      <w:pPr>
        <w:jc w:val="left"/>
      </w:pPr>
    </w:p>
    <w:p w14:paraId="10598971" w14:textId="10671830" w:rsidR="00C84201" w:rsidRDefault="00C84201" w:rsidP="00CE10FC">
      <w:pPr>
        <w:pStyle w:val="ListParagraph"/>
        <w:numPr>
          <w:ilvl w:val="0"/>
          <w:numId w:val="13"/>
        </w:numPr>
        <w:tabs>
          <w:tab w:val="num" w:pos="567"/>
        </w:tabs>
        <w:ind w:left="567"/>
        <w:rPr>
          <w:szCs w:val="24"/>
        </w:rPr>
      </w:pPr>
      <w:r>
        <w:rPr>
          <w:szCs w:val="24"/>
        </w:rPr>
        <w:t xml:space="preserve">The </w:t>
      </w:r>
      <w:r w:rsidR="00E743B5" w:rsidRPr="00E743B5">
        <w:rPr>
          <w:color w:val="FF0000"/>
          <w:szCs w:val="24"/>
        </w:rPr>
        <w:t>[</w:t>
      </w:r>
      <w:r w:rsidRPr="00E743B5">
        <w:rPr>
          <w:color w:val="FF0000"/>
          <w:szCs w:val="24"/>
        </w:rPr>
        <w:t xml:space="preserve">author of the </w:t>
      </w:r>
      <w:r w:rsidRPr="003E1C6A">
        <w:rPr>
          <w:color w:val="FF0000"/>
          <w:szCs w:val="24"/>
        </w:rPr>
        <w:t>section 7 report</w:t>
      </w:r>
      <w:r w:rsidR="003E1C6A" w:rsidRPr="003E1C6A">
        <w:rPr>
          <w:color w:val="FF0000"/>
          <w:szCs w:val="24"/>
        </w:rPr>
        <w:t xml:space="preserve">] </w:t>
      </w:r>
      <w:r w:rsidR="003E1C6A">
        <w:rPr>
          <w:szCs w:val="24"/>
        </w:rPr>
        <w:t xml:space="preserve">/ </w:t>
      </w:r>
      <w:r w:rsidR="003E1C6A" w:rsidRPr="003E1C6A">
        <w:rPr>
          <w:color w:val="FF0000"/>
          <w:szCs w:val="24"/>
        </w:rPr>
        <w:t>[</w:t>
      </w:r>
      <w:r w:rsidR="003E1C6A" w:rsidRPr="00E743B5">
        <w:rPr>
          <w:i/>
          <w:iCs/>
          <w:color w:val="FF0000"/>
          <w:szCs w:val="24"/>
        </w:rPr>
        <w:t>witness name</w:t>
      </w:r>
      <w:r w:rsidR="003E1C6A" w:rsidRPr="003E1C6A">
        <w:rPr>
          <w:color w:val="FF0000"/>
          <w:szCs w:val="24"/>
        </w:rPr>
        <w:t>]</w:t>
      </w:r>
      <w:r w:rsidRPr="003E1C6A">
        <w:rPr>
          <w:color w:val="FF0000"/>
          <w:szCs w:val="24"/>
        </w:rPr>
        <w:t xml:space="preserve"> </w:t>
      </w:r>
      <w:r w:rsidRPr="001E4749">
        <w:rPr>
          <w:color w:val="FF0000"/>
          <w:szCs w:val="24"/>
        </w:rPr>
        <w:t>[</w:t>
      </w:r>
      <w:r>
        <w:rPr>
          <w:color w:val="FF0000"/>
          <w:szCs w:val="24"/>
        </w:rPr>
        <w:t xml:space="preserve">need not] / </w:t>
      </w:r>
      <w:r w:rsidRPr="001E4749">
        <w:rPr>
          <w:color w:val="FF0000"/>
          <w:szCs w:val="24"/>
        </w:rPr>
        <w:t>[</w:t>
      </w:r>
      <w:r>
        <w:rPr>
          <w:color w:val="FF0000"/>
          <w:szCs w:val="24"/>
        </w:rPr>
        <w:t>must</w:t>
      </w:r>
      <w:r w:rsidRPr="001E4749">
        <w:rPr>
          <w:color w:val="FF0000"/>
          <w:szCs w:val="24"/>
        </w:rPr>
        <w:t>]</w:t>
      </w:r>
      <w:r>
        <w:rPr>
          <w:color w:val="FF0000"/>
          <w:szCs w:val="24"/>
        </w:rPr>
        <w:t xml:space="preserve"> </w:t>
      </w:r>
      <w:r w:rsidRPr="00553011">
        <w:rPr>
          <w:szCs w:val="24"/>
        </w:rPr>
        <w:t>at</w:t>
      </w:r>
      <w:r>
        <w:rPr>
          <w:szCs w:val="24"/>
        </w:rPr>
        <w:t>tend the next hearing to give evidence.</w:t>
      </w:r>
    </w:p>
    <w:p w14:paraId="55FA6461" w14:textId="77777777" w:rsidR="00070DBD" w:rsidRPr="00070DBD" w:rsidRDefault="00070DBD" w:rsidP="00CE10FC">
      <w:pPr>
        <w:jc w:val="left"/>
      </w:pPr>
    </w:p>
    <w:p w14:paraId="01E9BD27" w14:textId="77777777" w:rsidR="00C84201" w:rsidRPr="00F25DC8" w:rsidRDefault="00E474E2" w:rsidP="00CE10FC">
      <w:pPr>
        <w:tabs>
          <w:tab w:val="right" w:pos="7720"/>
        </w:tabs>
        <w:jc w:val="left"/>
        <w:rPr>
          <w:b/>
        </w:rPr>
      </w:pPr>
      <w:r>
        <w:rPr>
          <w:b/>
        </w:rPr>
        <w:t>Documents/</w:t>
      </w:r>
      <w:r w:rsidRPr="00F25DC8">
        <w:rPr>
          <w:b/>
        </w:rPr>
        <w:t>Bundles</w:t>
      </w:r>
    </w:p>
    <w:p w14:paraId="7F0A2175" w14:textId="77777777" w:rsidR="00E474E2" w:rsidRDefault="00E474E2" w:rsidP="00CE10FC">
      <w:pPr>
        <w:pStyle w:val="ListParagraph"/>
        <w:numPr>
          <w:ilvl w:val="0"/>
          <w:numId w:val="13"/>
        </w:numPr>
        <w:tabs>
          <w:tab w:val="num" w:pos="567"/>
        </w:tabs>
        <w:ind w:left="567"/>
        <w:rPr>
          <w:szCs w:val="24"/>
        </w:rPr>
      </w:pPr>
      <w:r w:rsidRPr="00D87535">
        <w:rPr>
          <w:szCs w:val="24"/>
        </w:rPr>
        <w:t>No document other than a document specified in an order or filed in accordance with the Rules or any Practice Direction shall be filed without the court’s permission</w:t>
      </w:r>
      <w:r w:rsidR="00070DBD">
        <w:rPr>
          <w:szCs w:val="24"/>
        </w:rPr>
        <w:t>.</w:t>
      </w:r>
    </w:p>
    <w:p w14:paraId="42B290B9" w14:textId="77777777" w:rsidR="00070DBD" w:rsidRPr="00070DBD" w:rsidRDefault="00070DBD" w:rsidP="00CE10FC">
      <w:pPr>
        <w:jc w:val="left"/>
      </w:pPr>
    </w:p>
    <w:p w14:paraId="5766E67E" w14:textId="77777777" w:rsidR="00E474E2" w:rsidRDefault="00E474E2" w:rsidP="00CE10FC">
      <w:pPr>
        <w:pStyle w:val="ListParagraph"/>
        <w:numPr>
          <w:ilvl w:val="0"/>
          <w:numId w:val="13"/>
        </w:numPr>
        <w:tabs>
          <w:tab w:val="num" w:pos="567"/>
        </w:tabs>
        <w:ind w:left="567"/>
        <w:rPr>
          <w:szCs w:val="24"/>
        </w:rPr>
      </w:pPr>
      <w:r w:rsidRPr="00D87535">
        <w:rPr>
          <w:szCs w:val="24"/>
        </w:rPr>
        <w:t xml:space="preserve">The bundle for the next hearing will be prepared by </w:t>
      </w:r>
      <w:r w:rsidRPr="00D87535">
        <w:rPr>
          <w:color w:val="FF0000"/>
          <w:szCs w:val="24"/>
        </w:rPr>
        <w:t>[</w:t>
      </w:r>
      <w:r w:rsidRPr="00D87535">
        <w:rPr>
          <w:i/>
          <w:color w:val="FF0000"/>
          <w:szCs w:val="24"/>
        </w:rPr>
        <w:t>name</w:t>
      </w:r>
      <w:r w:rsidRPr="00D87535">
        <w:rPr>
          <w:color w:val="FF0000"/>
          <w:szCs w:val="24"/>
        </w:rPr>
        <w:t>]</w:t>
      </w:r>
      <w:r w:rsidRPr="00D87535">
        <w:rPr>
          <w:szCs w:val="24"/>
        </w:rPr>
        <w:t>.</w:t>
      </w:r>
    </w:p>
    <w:p w14:paraId="21A54F16" w14:textId="77777777" w:rsidR="00070DBD" w:rsidRPr="00070DBD" w:rsidRDefault="00070DBD" w:rsidP="00CE10FC">
      <w:pPr>
        <w:jc w:val="left"/>
      </w:pPr>
    </w:p>
    <w:p w14:paraId="5DD7B444" w14:textId="77777777" w:rsidR="00E474E2" w:rsidRPr="00D87535" w:rsidRDefault="00E474E2" w:rsidP="00CE10FC">
      <w:pPr>
        <w:pStyle w:val="ListParagraph"/>
        <w:numPr>
          <w:ilvl w:val="0"/>
          <w:numId w:val="13"/>
        </w:numPr>
        <w:tabs>
          <w:tab w:val="num" w:pos="567"/>
        </w:tabs>
        <w:ind w:left="567"/>
        <w:rPr>
          <w:szCs w:val="24"/>
        </w:rPr>
      </w:pPr>
      <w:r w:rsidRPr="00D87535">
        <w:rPr>
          <w:szCs w:val="24"/>
        </w:rPr>
        <w:t xml:space="preserve">The party preparing the bundle must comply with Practice Direction 27A concerning the preparation and presentation of bundles </w:t>
      </w:r>
      <w:r w:rsidRPr="00D87535">
        <w:rPr>
          <w:color w:val="FF0000"/>
          <w:szCs w:val="24"/>
        </w:rPr>
        <w:t xml:space="preserve">[a summary of which is </w:t>
      </w:r>
      <w:r w:rsidRPr="00D87535">
        <w:rPr>
          <w:color w:val="FF0000"/>
          <w:szCs w:val="24"/>
        </w:rPr>
        <w:lastRenderedPageBreak/>
        <w:t>attached to this order for the benefit of any unrepresented party preparing the bundle]</w:t>
      </w:r>
      <w:r w:rsidRPr="00D87535">
        <w:rPr>
          <w:szCs w:val="24"/>
        </w:rPr>
        <w:t>.</w:t>
      </w:r>
    </w:p>
    <w:p w14:paraId="372B742A" w14:textId="77777777" w:rsidR="00E474E2" w:rsidRDefault="00E474E2" w:rsidP="00CE10FC">
      <w:pPr>
        <w:jc w:val="left"/>
      </w:pPr>
    </w:p>
    <w:p w14:paraId="19143279" w14:textId="77777777" w:rsidR="00BA2BB9" w:rsidRPr="00BA2BB9" w:rsidRDefault="00BA2BB9" w:rsidP="00CE10FC">
      <w:pPr>
        <w:jc w:val="left"/>
      </w:pPr>
    </w:p>
    <w:p w14:paraId="36E0FCD0" w14:textId="77777777" w:rsidR="00D07982" w:rsidRPr="00BA2BB9" w:rsidRDefault="00D07982" w:rsidP="00CE10FC">
      <w:pPr>
        <w:jc w:val="left"/>
      </w:pPr>
      <w:r>
        <w:t xml:space="preserve">Dated </w:t>
      </w:r>
      <w:r w:rsidRPr="00D07982">
        <w:rPr>
          <w:color w:val="FF0000"/>
        </w:rPr>
        <w:t>[</w:t>
      </w:r>
      <w:r w:rsidRPr="00D07982">
        <w:rPr>
          <w:i/>
          <w:color w:val="FF0000"/>
        </w:rPr>
        <w:t>date</w:t>
      </w:r>
      <w:r w:rsidRPr="00D07982">
        <w:rPr>
          <w:color w:val="FF0000"/>
        </w:rPr>
        <w:t>]</w:t>
      </w:r>
    </w:p>
    <w:p w14:paraId="704F7B85" w14:textId="26B07819" w:rsidR="00BA2BB9" w:rsidRDefault="00BA2BB9" w:rsidP="00CE10FC">
      <w:pPr>
        <w:jc w:val="left"/>
      </w:pPr>
    </w:p>
    <w:p w14:paraId="034AB5DC" w14:textId="77777777" w:rsidR="00ED5FD9" w:rsidRDefault="00ED5FD9" w:rsidP="00CE10FC">
      <w:pPr>
        <w:jc w:val="left"/>
        <w:rPr>
          <w:b/>
        </w:rPr>
      </w:pPr>
    </w:p>
    <w:p w14:paraId="5AFC2F45" w14:textId="354A6D2A" w:rsidR="00C51C26" w:rsidRDefault="00C51C26" w:rsidP="00CE10FC">
      <w:pPr>
        <w:jc w:val="left"/>
        <w:rPr>
          <w:b/>
        </w:rPr>
      </w:pPr>
      <w:r w:rsidRPr="00453E8A">
        <w:rPr>
          <w:b/>
        </w:rPr>
        <w:t>SCHEDULE</w:t>
      </w:r>
    </w:p>
    <w:p w14:paraId="26E30DEB" w14:textId="6580961B" w:rsidR="00C51C26" w:rsidRDefault="00C51C26" w:rsidP="00CE10FC">
      <w:pPr>
        <w:jc w:val="left"/>
      </w:pPr>
    </w:p>
    <w:p w14:paraId="0BE78908" w14:textId="41A125D2" w:rsidR="00C51C26" w:rsidRPr="00E743B5" w:rsidRDefault="00C51C26" w:rsidP="00CE10FC">
      <w:pPr>
        <w:pStyle w:val="ListParagraph"/>
        <w:numPr>
          <w:ilvl w:val="0"/>
          <w:numId w:val="18"/>
        </w:numPr>
        <w:rPr>
          <w:color w:val="FF0000"/>
        </w:rPr>
      </w:pPr>
      <w:r w:rsidRPr="00E743B5">
        <w:rPr>
          <w:color w:val="FF0000"/>
        </w:rPr>
        <w:t>[</w:t>
      </w:r>
      <w:r w:rsidRPr="00E743B5">
        <w:rPr>
          <w:i/>
          <w:iCs/>
          <w:color w:val="FF0000"/>
        </w:rPr>
        <w:t xml:space="preserve">Insert </w:t>
      </w:r>
      <w:r w:rsidR="00E743B5" w:rsidRPr="00E743B5">
        <w:rPr>
          <w:rFonts w:ascii="Times New Roman Bold" w:hAnsi="Times New Roman Bold"/>
          <w:b/>
          <w:iCs/>
          <w:smallCaps/>
          <w:color w:val="00B050"/>
        </w:rPr>
        <w:t>(</w:t>
      </w:r>
      <w:r w:rsidRPr="00E743B5">
        <w:rPr>
          <w:rFonts w:ascii="Times New Roman Bold" w:hAnsi="Times New Roman Bold"/>
          <w:b/>
          <w:iCs/>
          <w:smallCaps/>
          <w:color w:val="00B050"/>
        </w:rPr>
        <w:t>only strictly necessary recitals such as the agreed basis of an order, a concession, an issue resolved, an agreement, mechanical information, such as how an expert will be paid, by whom and what issues the expert should look at</w:t>
      </w:r>
      <w:r w:rsidR="00E743B5" w:rsidRPr="00E743B5">
        <w:rPr>
          <w:rFonts w:ascii="Times New Roman Bold" w:hAnsi="Times New Roman Bold"/>
          <w:b/>
          <w:iCs/>
          <w:smallCaps/>
          <w:color w:val="00B050"/>
        </w:rPr>
        <w:t>)</w:t>
      </w:r>
      <w:r w:rsidRPr="00E743B5">
        <w:rPr>
          <w:color w:val="FF0000"/>
        </w:rPr>
        <w:t>]</w:t>
      </w:r>
    </w:p>
    <w:p w14:paraId="110B8944" w14:textId="77777777" w:rsidR="00C51C26" w:rsidRDefault="00C51C26" w:rsidP="00CE10FC">
      <w:pPr>
        <w:jc w:val="left"/>
      </w:pPr>
    </w:p>
    <w:p w14:paraId="5E48A45F" w14:textId="77777777" w:rsidR="00C51C26" w:rsidRPr="00A73A49" w:rsidRDefault="00C51C26" w:rsidP="00CE10FC">
      <w:pPr>
        <w:jc w:val="left"/>
        <w:rPr>
          <w:b/>
        </w:rPr>
      </w:pPr>
      <w:r w:rsidRPr="00A73A49">
        <w:rPr>
          <w:b/>
        </w:rPr>
        <w:t>Issues</w:t>
      </w:r>
    </w:p>
    <w:p w14:paraId="23D6B930" w14:textId="680605E6" w:rsidR="00C51C26" w:rsidRPr="00B90A9E" w:rsidRDefault="00C51C26" w:rsidP="00CE10FC">
      <w:pPr>
        <w:pStyle w:val="ListParagraph"/>
        <w:numPr>
          <w:ilvl w:val="0"/>
          <w:numId w:val="18"/>
        </w:numPr>
        <w:rPr>
          <w:szCs w:val="24"/>
        </w:rPr>
      </w:pPr>
      <w:r w:rsidRPr="00B90A9E">
        <w:rPr>
          <w:szCs w:val="24"/>
        </w:rPr>
        <w:t>The parties have agreed that:</w:t>
      </w:r>
    </w:p>
    <w:p w14:paraId="7F8B36C2" w14:textId="18FC067B" w:rsidR="00C51C26" w:rsidRDefault="00C51C26" w:rsidP="00CE10FC">
      <w:pPr>
        <w:numPr>
          <w:ilvl w:val="0"/>
          <w:numId w:val="2"/>
        </w:numPr>
        <w:tabs>
          <w:tab w:val="left" w:pos="719"/>
          <w:tab w:val="num" w:pos="1134"/>
        </w:tabs>
        <w:ind w:left="1134" w:hanging="567"/>
        <w:jc w:val="left"/>
      </w:pPr>
      <w:r>
        <w:t xml:space="preserve">the </w:t>
      </w:r>
      <w:r w:rsidRPr="00294640">
        <w:t>child</w:t>
      </w:r>
      <w:r w:rsidRPr="00294640">
        <w:rPr>
          <w:color w:val="FF0000"/>
        </w:rPr>
        <w:t xml:space="preserve">[ren] </w:t>
      </w:r>
      <w:r w:rsidRPr="00294640">
        <w:t xml:space="preserve">will </w:t>
      </w:r>
      <w:r w:rsidRPr="00294640">
        <w:rPr>
          <w:color w:val="FF0000"/>
        </w:rPr>
        <w:t>[live with [</w:t>
      </w:r>
      <w:r w:rsidRPr="00294640">
        <w:rPr>
          <w:i/>
          <w:color w:val="FF0000"/>
        </w:rPr>
        <w:t>name</w:t>
      </w:r>
      <w:r w:rsidRPr="00294640">
        <w:rPr>
          <w:color w:val="FF0000"/>
        </w:rPr>
        <w:t>]</w:t>
      </w:r>
      <w:r w:rsidR="00CE3AD8">
        <w:rPr>
          <w:color w:val="FF0000"/>
        </w:rPr>
        <w:t>]</w:t>
      </w:r>
      <w:r w:rsidRPr="00294640">
        <w:t xml:space="preserve"> / </w:t>
      </w:r>
      <w:r w:rsidRPr="00294640">
        <w:rPr>
          <w:color w:val="FF0000"/>
        </w:rPr>
        <w:t xml:space="preserve">[spend time with </w:t>
      </w:r>
      <w:r w:rsidR="00E743B5">
        <w:rPr>
          <w:color w:val="FF0000"/>
        </w:rPr>
        <w:t>[</w:t>
      </w:r>
      <w:r w:rsidR="00E743B5" w:rsidRPr="00CE3AD8">
        <w:rPr>
          <w:i/>
          <w:iCs/>
          <w:color w:val="FF0000"/>
        </w:rPr>
        <w:t>name</w:t>
      </w:r>
      <w:r w:rsidR="00CE3AD8" w:rsidRPr="00CE3AD8">
        <w:rPr>
          <w:i/>
          <w:iCs/>
          <w:color w:val="FF0000"/>
        </w:rPr>
        <w:t xml:space="preserve"> of parent</w:t>
      </w:r>
      <w:r w:rsidR="00E743B5">
        <w:rPr>
          <w:color w:val="FF0000"/>
        </w:rPr>
        <w:t>] a</w:t>
      </w:r>
      <w:r w:rsidRPr="00294640">
        <w:rPr>
          <w:color w:val="FF0000"/>
        </w:rPr>
        <w:t xml:space="preserve">s follows and the balance of the time with </w:t>
      </w:r>
      <w:r w:rsidR="00CE3AD8">
        <w:rPr>
          <w:color w:val="FF0000"/>
        </w:rPr>
        <w:t>[</w:t>
      </w:r>
      <w:r w:rsidR="00CE3AD8" w:rsidRPr="00CE3AD8">
        <w:rPr>
          <w:i/>
          <w:iCs/>
          <w:color w:val="FF0000"/>
        </w:rPr>
        <w:t xml:space="preserve">name of </w:t>
      </w:r>
      <w:r w:rsidR="00CE3AD8">
        <w:rPr>
          <w:i/>
          <w:iCs/>
          <w:color w:val="FF0000"/>
        </w:rPr>
        <w:t xml:space="preserve">other </w:t>
      </w:r>
      <w:r w:rsidR="00CE3AD8" w:rsidRPr="00CE3AD8">
        <w:rPr>
          <w:i/>
          <w:iCs/>
          <w:color w:val="FF0000"/>
        </w:rPr>
        <w:t>parent</w:t>
      </w:r>
      <w:r w:rsidRPr="00294640">
        <w:rPr>
          <w:color w:val="FF0000"/>
        </w:rPr>
        <w:t>]</w:t>
      </w:r>
      <w:r w:rsidR="00CE3AD8">
        <w:rPr>
          <w:color w:val="FF0000"/>
        </w:rPr>
        <w:t>: [</w:t>
      </w:r>
      <w:r w:rsidR="00CE3AD8" w:rsidRPr="00CE3AD8">
        <w:rPr>
          <w:i/>
          <w:iCs/>
          <w:color w:val="FF0000"/>
        </w:rPr>
        <w:t>insert</w:t>
      </w:r>
      <w:r w:rsidR="00CE3AD8">
        <w:rPr>
          <w:color w:val="FF0000"/>
        </w:rPr>
        <w:t>]]</w:t>
      </w:r>
      <w:r w:rsidRPr="00294640">
        <w:t xml:space="preserve"> / </w:t>
      </w:r>
      <w:r w:rsidRPr="00294640">
        <w:rPr>
          <w:color w:val="FF0000"/>
        </w:rPr>
        <w:t>[the child[ren] will divide their time as follows</w:t>
      </w:r>
      <w:r w:rsidR="00CE3AD8">
        <w:rPr>
          <w:color w:val="FF0000"/>
        </w:rPr>
        <w:t>: [</w:t>
      </w:r>
      <w:r w:rsidR="00CE3AD8">
        <w:rPr>
          <w:i/>
          <w:iCs/>
          <w:color w:val="FF0000"/>
        </w:rPr>
        <w:t>insert</w:t>
      </w:r>
      <w:r w:rsidR="00CE3AD8">
        <w:rPr>
          <w:color w:val="FF0000"/>
        </w:rPr>
        <w:t>]</w:t>
      </w:r>
      <w:r w:rsidRPr="00294640">
        <w:t xml:space="preserve"> </w:t>
      </w:r>
      <w:r w:rsidRPr="00294640">
        <w:rPr>
          <w:color w:val="FF0000"/>
        </w:rPr>
        <w:t>[until further order</w:t>
      </w:r>
      <w:proofErr w:type="gramStart"/>
      <w:r w:rsidRPr="00294640">
        <w:rPr>
          <w:color w:val="FF0000"/>
        </w:rPr>
        <w:t>]</w:t>
      </w:r>
      <w:r w:rsidRPr="00294640">
        <w:t>;</w:t>
      </w:r>
      <w:proofErr w:type="gramEnd"/>
    </w:p>
    <w:p w14:paraId="1AC0A5E4" w14:textId="77777777" w:rsidR="00C51C26" w:rsidRDefault="00C51C26" w:rsidP="00CE10FC">
      <w:pPr>
        <w:numPr>
          <w:ilvl w:val="0"/>
          <w:numId w:val="2"/>
        </w:numPr>
        <w:tabs>
          <w:tab w:val="left" w:pos="719"/>
          <w:tab w:val="num" w:pos="1134"/>
        </w:tabs>
        <w:ind w:left="1134" w:hanging="567"/>
        <w:jc w:val="left"/>
      </w:pPr>
      <w:r w:rsidRPr="00294640">
        <w:t>the child</w:t>
      </w:r>
      <w:r w:rsidRPr="00294640">
        <w:rPr>
          <w:color w:val="FF0000"/>
        </w:rPr>
        <w:t xml:space="preserve">[ren] </w:t>
      </w:r>
      <w:r w:rsidRPr="00294640">
        <w:t xml:space="preserve">will spend time with </w:t>
      </w:r>
      <w:r w:rsidRPr="00294640">
        <w:rPr>
          <w:color w:val="FF0000"/>
        </w:rPr>
        <w:t>[</w:t>
      </w:r>
      <w:r w:rsidRPr="00294640">
        <w:rPr>
          <w:i/>
          <w:color w:val="FF0000"/>
        </w:rPr>
        <w:t>name</w:t>
      </w:r>
      <w:r w:rsidRPr="00294640">
        <w:rPr>
          <w:color w:val="FF0000"/>
        </w:rPr>
        <w:t>]</w:t>
      </w:r>
      <w:r w:rsidRPr="00294640">
        <w:t xml:space="preserve"> as follows: </w:t>
      </w:r>
      <w:r w:rsidRPr="00294640">
        <w:rPr>
          <w:color w:val="FF0000"/>
        </w:rPr>
        <w:t>[</w:t>
      </w:r>
      <w:r w:rsidRPr="00294640">
        <w:rPr>
          <w:i/>
          <w:color w:val="FF0000"/>
        </w:rPr>
        <w:t>insert</w:t>
      </w:r>
      <w:r w:rsidRPr="00294640">
        <w:rPr>
          <w:color w:val="FF0000"/>
        </w:rPr>
        <w:t>]</w:t>
      </w:r>
      <w:r w:rsidRPr="00294640">
        <w:t>.</w:t>
      </w:r>
    </w:p>
    <w:p w14:paraId="6BA8E794" w14:textId="267F9992" w:rsidR="00C51C26" w:rsidRPr="00294640" w:rsidRDefault="00C51C26" w:rsidP="00CE10FC">
      <w:pPr>
        <w:numPr>
          <w:ilvl w:val="0"/>
          <w:numId w:val="2"/>
        </w:numPr>
        <w:tabs>
          <w:tab w:val="left" w:pos="719"/>
          <w:tab w:val="num" w:pos="1134"/>
        </w:tabs>
        <w:ind w:left="1134" w:hanging="567"/>
        <w:jc w:val="left"/>
      </w:pPr>
      <w:r w:rsidRPr="00294640">
        <w:rPr>
          <w:color w:val="FF0000"/>
        </w:rPr>
        <w:t>[</w:t>
      </w:r>
      <w:r w:rsidRPr="00294640">
        <w:rPr>
          <w:i/>
          <w:color w:val="FF0000"/>
        </w:rPr>
        <w:t>insert</w:t>
      </w:r>
      <w:r w:rsidRPr="00294640">
        <w:rPr>
          <w:color w:val="FF0000"/>
        </w:rPr>
        <w:t>]</w:t>
      </w:r>
    </w:p>
    <w:p w14:paraId="49C90B1B" w14:textId="77777777" w:rsidR="00C51C26" w:rsidRDefault="00C51C26" w:rsidP="00CE10FC">
      <w:pPr>
        <w:jc w:val="left"/>
      </w:pPr>
    </w:p>
    <w:p w14:paraId="40BBEBD7" w14:textId="77777777" w:rsidR="00C51C26" w:rsidRPr="00B90A9E" w:rsidRDefault="00C51C26" w:rsidP="00CE10FC">
      <w:pPr>
        <w:pStyle w:val="ListParagraph"/>
        <w:numPr>
          <w:ilvl w:val="0"/>
          <w:numId w:val="18"/>
        </w:numPr>
        <w:rPr>
          <w:szCs w:val="24"/>
        </w:rPr>
      </w:pPr>
      <w:r w:rsidRPr="00B90A9E">
        <w:rPr>
          <w:szCs w:val="24"/>
        </w:rPr>
        <w:t>The issues that the court needs to decide are as follows:</w:t>
      </w:r>
    </w:p>
    <w:p w14:paraId="04537991" w14:textId="77777777" w:rsidR="00C51C26" w:rsidRDefault="00C51C26" w:rsidP="00CE10FC">
      <w:pPr>
        <w:numPr>
          <w:ilvl w:val="0"/>
          <w:numId w:val="3"/>
        </w:numPr>
        <w:tabs>
          <w:tab w:val="left" w:pos="719"/>
          <w:tab w:val="num" w:pos="1134"/>
        </w:tabs>
        <w:ind w:left="1134" w:hanging="567"/>
        <w:jc w:val="left"/>
      </w:pPr>
      <w:r>
        <w:t>with whom the child</w:t>
      </w:r>
      <w:r w:rsidRPr="000E3895">
        <w:rPr>
          <w:color w:val="FF0000"/>
        </w:rPr>
        <w:t xml:space="preserve">[ren] </w:t>
      </w:r>
      <w:r>
        <w:t xml:space="preserve">should </w:t>
      </w:r>
      <w:proofErr w:type="gramStart"/>
      <w:r>
        <w:t>live;</w:t>
      </w:r>
      <w:proofErr w:type="gramEnd"/>
    </w:p>
    <w:p w14:paraId="116B56B7" w14:textId="77777777" w:rsidR="00C51C26" w:rsidRDefault="00C51C26" w:rsidP="00CE10FC">
      <w:pPr>
        <w:numPr>
          <w:ilvl w:val="0"/>
          <w:numId w:val="3"/>
        </w:numPr>
        <w:tabs>
          <w:tab w:val="left" w:pos="719"/>
          <w:tab w:val="num" w:pos="1134"/>
        </w:tabs>
        <w:ind w:left="1134" w:hanging="567"/>
        <w:jc w:val="left"/>
      </w:pPr>
      <w:r>
        <w:t>whether they should spend time with the other parent and, if so,</w:t>
      </w:r>
    </w:p>
    <w:p w14:paraId="5DEA764E" w14:textId="77777777" w:rsidR="00C51C26" w:rsidRDefault="00C51C26" w:rsidP="00CE10FC">
      <w:pPr>
        <w:numPr>
          <w:ilvl w:val="2"/>
          <w:numId w:val="9"/>
        </w:numPr>
        <w:jc w:val="left"/>
      </w:pPr>
      <w:r>
        <w:t xml:space="preserve">how </w:t>
      </w:r>
      <w:proofErr w:type="gramStart"/>
      <w:r>
        <w:t>often;</w:t>
      </w:r>
      <w:proofErr w:type="gramEnd"/>
    </w:p>
    <w:p w14:paraId="06C987A6" w14:textId="77777777" w:rsidR="00C51C26" w:rsidRDefault="00C51C26" w:rsidP="00CE10FC">
      <w:pPr>
        <w:numPr>
          <w:ilvl w:val="2"/>
          <w:numId w:val="9"/>
        </w:numPr>
        <w:jc w:val="left"/>
      </w:pPr>
      <w:r>
        <w:t xml:space="preserve">whether there should be overnight stays and longer </w:t>
      </w:r>
      <w:proofErr w:type="gramStart"/>
      <w:r>
        <w:t>stays;</w:t>
      </w:r>
      <w:proofErr w:type="gramEnd"/>
    </w:p>
    <w:p w14:paraId="7C65A1B3" w14:textId="77777777" w:rsidR="00C51C26" w:rsidRDefault="00C51C26" w:rsidP="00CE10FC">
      <w:pPr>
        <w:numPr>
          <w:ilvl w:val="2"/>
          <w:numId w:val="9"/>
        </w:numPr>
        <w:jc w:val="left"/>
      </w:pPr>
      <w:r>
        <w:t xml:space="preserve">whether it should be supervised or </w:t>
      </w:r>
      <w:proofErr w:type="gramStart"/>
      <w:r>
        <w:t>supported;</w:t>
      </w:r>
      <w:proofErr w:type="gramEnd"/>
    </w:p>
    <w:p w14:paraId="61F94B48" w14:textId="77777777" w:rsidR="00C51C26" w:rsidRDefault="00C51C26" w:rsidP="00CE10FC">
      <w:pPr>
        <w:numPr>
          <w:ilvl w:val="2"/>
          <w:numId w:val="9"/>
        </w:numPr>
        <w:jc w:val="left"/>
      </w:pPr>
      <w:r>
        <w:t xml:space="preserve">whether it should be limited to indirect </w:t>
      </w:r>
      <w:proofErr w:type="gramStart"/>
      <w:r>
        <w:t>contact;</w:t>
      </w:r>
      <w:proofErr w:type="gramEnd"/>
    </w:p>
    <w:p w14:paraId="33CA01B8" w14:textId="1B9F6DEC" w:rsidR="00C51C26" w:rsidRDefault="00C51C26" w:rsidP="00CE10FC">
      <w:pPr>
        <w:numPr>
          <w:ilvl w:val="0"/>
          <w:numId w:val="3"/>
        </w:numPr>
        <w:tabs>
          <w:tab w:val="left" w:pos="719"/>
          <w:tab w:val="num" w:pos="1134"/>
        </w:tabs>
        <w:ind w:left="1134" w:hanging="567"/>
        <w:jc w:val="left"/>
      </w:pPr>
      <w:r>
        <w:t>the child</w:t>
      </w:r>
      <w:r w:rsidRPr="000E3895">
        <w:rPr>
          <w:color w:val="FF0000"/>
        </w:rPr>
        <w:t>[ren]</w:t>
      </w:r>
      <w:r>
        <w:t xml:space="preserve">’s </w:t>
      </w:r>
      <w:proofErr w:type="gramStart"/>
      <w:r>
        <w:t>education;</w:t>
      </w:r>
      <w:proofErr w:type="gramEnd"/>
    </w:p>
    <w:p w14:paraId="67B0AD48" w14:textId="1295A68E" w:rsidR="00C51C26" w:rsidRDefault="00C51C26" w:rsidP="00CE10FC">
      <w:pPr>
        <w:numPr>
          <w:ilvl w:val="0"/>
          <w:numId w:val="3"/>
        </w:numPr>
        <w:tabs>
          <w:tab w:val="left" w:pos="719"/>
          <w:tab w:val="num" w:pos="1134"/>
        </w:tabs>
        <w:ind w:left="1134" w:hanging="567"/>
        <w:jc w:val="left"/>
      </w:pPr>
      <w:r>
        <w:t>the child</w:t>
      </w:r>
      <w:r w:rsidRPr="000E3895">
        <w:rPr>
          <w:color w:val="FF0000"/>
        </w:rPr>
        <w:t>[ren]</w:t>
      </w:r>
      <w:r>
        <w:t xml:space="preserve">’s </w:t>
      </w:r>
      <w:proofErr w:type="gramStart"/>
      <w:r>
        <w:t>names;</w:t>
      </w:r>
      <w:proofErr w:type="gramEnd"/>
    </w:p>
    <w:p w14:paraId="7FF4A142" w14:textId="1E5959CE" w:rsidR="00C51C26" w:rsidRDefault="00C51C26" w:rsidP="00CE10FC">
      <w:pPr>
        <w:numPr>
          <w:ilvl w:val="0"/>
          <w:numId w:val="3"/>
        </w:numPr>
        <w:tabs>
          <w:tab w:val="left" w:pos="719"/>
          <w:tab w:val="num" w:pos="1134"/>
        </w:tabs>
        <w:ind w:left="1134" w:hanging="567"/>
        <w:jc w:val="left"/>
      </w:pPr>
      <w:r>
        <w:t xml:space="preserve">holidays or travel </w:t>
      </w:r>
      <w:proofErr w:type="gramStart"/>
      <w:r>
        <w:t>plans;</w:t>
      </w:r>
      <w:proofErr w:type="gramEnd"/>
    </w:p>
    <w:p w14:paraId="66DB55B6" w14:textId="553E7273" w:rsidR="00C51C26" w:rsidRDefault="00C51C26" w:rsidP="00CE10FC">
      <w:pPr>
        <w:numPr>
          <w:ilvl w:val="0"/>
          <w:numId w:val="3"/>
        </w:numPr>
        <w:tabs>
          <w:tab w:val="num" w:pos="567"/>
          <w:tab w:val="num" w:pos="1134"/>
        </w:tabs>
        <w:ind w:left="1134" w:hanging="567"/>
        <w:jc w:val="left"/>
      </w:pPr>
      <w:r w:rsidRPr="00A73A49">
        <w:t xml:space="preserve">proposed relocation by </w:t>
      </w:r>
      <w:r w:rsidRPr="000E3895">
        <w:rPr>
          <w:color w:val="FF0000"/>
        </w:rPr>
        <w:t>[</w:t>
      </w:r>
      <w:r>
        <w:rPr>
          <w:i/>
          <w:color w:val="FF0000"/>
        </w:rPr>
        <w:t>name</w:t>
      </w:r>
      <w:r w:rsidRPr="000E3895">
        <w:rPr>
          <w:color w:val="FF0000"/>
        </w:rPr>
        <w:t>]</w:t>
      </w:r>
      <w:r>
        <w:t xml:space="preserve"> with the child</w:t>
      </w:r>
      <w:r w:rsidRPr="000E3895">
        <w:rPr>
          <w:color w:val="FF0000"/>
        </w:rPr>
        <w:t xml:space="preserve">[ren] </w:t>
      </w:r>
      <w:r w:rsidRPr="00A73A49">
        <w:t xml:space="preserve">to </w:t>
      </w:r>
      <w:r w:rsidRPr="000E3895">
        <w:rPr>
          <w:color w:val="FF0000"/>
        </w:rPr>
        <w:t>[</w:t>
      </w:r>
      <w:r>
        <w:rPr>
          <w:i/>
          <w:color w:val="FF0000"/>
        </w:rPr>
        <w:t>i</w:t>
      </w:r>
      <w:r w:rsidRPr="000E3895">
        <w:rPr>
          <w:i/>
          <w:color w:val="FF0000"/>
        </w:rPr>
        <w:t>nsert</w:t>
      </w:r>
      <w:r w:rsidRPr="000E3895">
        <w:rPr>
          <w:color w:val="FF0000"/>
        </w:rPr>
        <w:t>]</w:t>
      </w:r>
      <w:r>
        <w:t>.</w:t>
      </w:r>
    </w:p>
    <w:p w14:paraId="07742753" w14:textId="77777777" w:rsidR="00C51C26" w:rsidRDefault="00C51C26" w:rsidP="00CE10FC">
      <w:pPr>
        <w:jc w:val="left"/>
      </w:pPr>
    </w:p>
    <w:p w14:paraId="0E154677" w14:textId="77777777" w:rsidR="00C51C26" w:rsidRPr="00FD22A1" w:rsidRDefault="00C51C26" w:rsidP="00CE10FC">
      <w:pPr>
        <w:jc w:val="left"/>
        <w:rPr>
          <w:b/>
        </w:rPr>
      </w:pPr>
      <w:r w:rsidRPr="00FD22A1">
        <w:rPr>
          <w:b/>
        </w:rPr>
        <w:t>Other recitals</w:t>
      </w:r>
    </w:p>
    <w:p w14:paraId="613CF641" w14:textId="6BC4C934" w:rsidR="00C51C26" w:rsidRPr="0060785D" w:rsidRDefault="00C51C26" w:rsidP="00CE10FC">
      <w:pPr>
        <w:pStyle w:val="ListParagraph"/>
        <w:numPr>
          <w:ilvl w:val="0"/>
          <w:numId w:val="18"/>
        </w:numPr>
      </w:pPr>
      <w:r w:rsidRPr="00D07982">
        <w:rPr>
          <w:color w:val="FF0000"/>
        </w:rPr>
        <w:t>[</w:t>
      </w:r>
      <w:r>
        <w:rPr>
          <w:i/>
          <w:color w:val="FF0000"/>
        </w:rPr>
        <w:t>Insert o</w:t>
      </w:r>
      <w:r w:rsidRPr="00D07982">
        <w:rPr>
          <w:i/>
          <w:color w:val="FF0000"/>
        </w:rPr>
        <w:t>ther recitals</w:t>
      </w:r>
      <w:r w:rsidRPr="00D07982">
        <w:rPr>
          <w:color w:val="FF0000"/>
        </w:rPr>
        <w:t>]</w:t>
      </w:r>
    </w:p>
    <w:p w14:paraId="1B95D4C4" w14:textId="77777777" w:rsidR="00C51C26" w:rsidRPr="00D07982" w:rsidRDefault="00C51C26" w:rsidP="00CE10FC">
      <w:pPr>
        <w:jc w:val="left"/>
      </w:pPr>
    </w:p>
    <w:sectPr w:rsidR="00C51C26" w:rsidRPr="00D07982" w:rsidSect="001C5C04">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0062" w14:textId="77777777" w:rsidR="001C5C04" w:rsidRDefault="001C5C04" w:rsidP="00E474E2">
      <w:r>
        <w:separator/>
      </w:r>
    </w:p>
  </w:endnote>
  <w:endnote w:type="continuationSeparator" w:id="0">
    <w:p w14:paraId="42BC4136" w14:textId="77777777" w:rsidR="001C5C04" w:rsidRDefault="001C5C04" w:rsidP="00E4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Yi">
    <w:panose1 w:val="020B0502040504020204"/>
    <w:charset w:val="00"/>
    <w:family w:val="swiss"/>
    <w:pitch w:val="variable"/>
    <w:sig w:usb0="00000003" w:usb1="00050000" w:usb2="00080010" w:usb3="00000000" w:csb0="0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FE22" w14:textId="77777777" w:rsidR="001677BB" w:rsidRDefault="001677BB" w:rsidP="00BA2BB9">
    <w:pPr>
      <w:pStyle w:val="Header"/>
      <w:jc w:val="left"/>
      <w:rPr>
        <w:sz w:val="18"/>
      </w:rPr>
    </w:pPr>
    <w:r w:rsidRPr="001677BB">
      <w:rPr>
        <w:sz w:val="18"/>
      </w:rPr>
      <w:t>Order 7.5: Private Law Directions at DRA</w:t>
    </w:r>
  </w:p>
  <w:p w14:paraId="69753E08" w14:textId="77777777" w:rsidR="00BA2BB9" w:rsidRPr="00BA2BB9"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2</w:t>
    </w:r>
    <w:r w:rsidRPr="00BA2BB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847C" w14:textId="77777777" w:rsidR="001677BB" w:rsidRDefault="001677BB" w:rsidP="00BA2BB9">
    <w:pPr>
      <w:pStyle w:val="Header"/>
      <w:jc w:val="left"/>
      <w:rPr>
        <w:sz w:val="18"/>
      </w:rPr>
    </w:pPr>
    <w:r w:rsidRPr="001677BB">
      <w:rPr>
        <w:sz w:val="18"/>
      </w:rPr>
      <w:t>Order 7.5: Private Law Directions at DRA</w:t>
    </w:r>
  </w:p>
  <w:p w14:paraId="459B5912" w14:textId="77777777" w:rsidR="00BA2BB9" w:rsidRPr="001677BB"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1</w:t>
    </w:r>
    <w:r w:rsidRPr="00BA2BB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C1FA5" w14:textId="77777777" w:rsidR="001C5C04" w:rsidRDefault="001C5C04" w:rsidP="00E474E2">
      <w:r>
        <w:separator/>
      </w:r>
    </w:p>
  </w:footnote>
  <w:footnote w:type="continuationSeparator" w:id="0">
    <w:p w14:paraId="025E5ACF" w14:textId="77777777" w:rsidR="001C5C04" w:rsidRDefault="001C5C04" w:rsidP="00E4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1BD2" w14:textId="77777777" w:rsidR="001677BB" w:rsidRPr="001677BB" w:rsidRDefault="001677BB" w:rsidP="001677BB">
    <w:pPr>
      <w:pStyle w:val="Header"/>
      <w:jc w:val="center"/>
      <w:rPr>
        <w:i/>
        <w:sz w:val="18"/>
      </w:rPr>
    </w:pPr>
    <w:r w:rsidRPr="001677BB">
      <w:rPr>
        <w:i/>
        <w:sz w:val="18"/>
      </w:rPr>
      <w:t xml:space="preserve">Order 7.5: Private </w:t>
    </w:r>
    <w:r>
      <w:rPr>
        <w:i/>
        <w:sz w:val="18"/>
      </w:rPr>
      <w:t>L</w:t>
    </w:r>
    <w:r w:rsidRPr="001677BB">
      <w:rPr>
        <w:i/>
        <w:sz w:val="18"/>
      </w:rPr>
      <w:t xml:space="preserve">aw </w:t>
    </w:r>
    <w:r>
      <w:rPr>
        <w:i/>
        <w:sz w:val="18"/>
      </w:rPr>
      <w:t>D</w:t>
    </w:r>
    <w:r w:rsidRPr="001677BB">
      <w:rPr>
        <w:i/>
        <w:sz w:val="18"/>
      </w:rPr>
      <w:t>irections at 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98"/>
    <w:multiLevelType w:val="hybridMultilevel"/>
    <w:tmpl w:val="EBCC93A0"/>
    <w:lvl w:ilvl="0" w:tplc="52A88B12">
      <w:start w:val="1"/>
      <w:numFmt w:val="decimal"/>
      <w:lvlText w:val="%1."/>
      <w:lvlJc w:val="left"/>
      <w:pPr>
        <w:ind w:left="1134" w:hanging="567"/>
      </w:pPr>
      <w:rPr>
        <w:rFonts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B3F9D"/>
    <w:multiLevelType w:val="multilevel"/>
    <w:tmpl w:val="36F23672"/>
    <w:styleLink w:val="CurrentList3"/>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58F4966"/>
    <w:multiLevelType w:val="multilevel"/>
    <w:tmpl w:val="1396B7D0"/>
    <w:styleLink w:val="CurrentList4"/>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D08C5"/>
    <w:multiLevelType w:val="multilevel"/>
    <w:tmpl w:val="C6CE66D2"/>
    <w:styleLink w:val="CurrentList2"/>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73CA8"/>
    <w:multiLevelType w:val="hybridMultilevel"/>
    <w:tmpl w:val="EBCC93A0"/>
    <w:lvl w:ilvl="0" w:tplc="FFFFFFFF">
      <w:start w:val="1"/>
      <w:numFmt w:val="decimal"/>
      <w:lvlText w:val="%1."/>
      <w:lvlJc w:val="left"/>
      <w:pPr>
        <w:ind w:left="567" w:hanging="567"/>
      </w:pPr>
      <w:rPr>
        <w:rFonts w:hint="default"/>
        <w:i w:val="0"/>
        <w:iCs/>
        <w:color w:val="000000" w:themeColor="text1"/>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28422117"/>
    <w:multiLevelType w:val="hybridMultilevel"/>
    <w:tmpl w:val="60AE655C"/>
    <w:lvl w:ilvl="0" w:tplc="E77E92CE">
      <w:start w:val="5"/>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146F9"/>
    <w:multiLevelType w:val="multilevel"/>
    <w:tmpl w:val="9D36C0BA"/>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3551304D"/>
    <w:multiLevelType w:val="multilevel"/>
    <w:tmpl w:val="44C8365A"/>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B92C12"/>
    <w:multiLevelType w:val="multilevel"/>
    <w:tmpl w:val="60AE655C"/>
    <w:styleLink w:val="CurrentList1"/>
    <w:lvl w:ilvl="0">
      <w:start w:val="5"/>
      <w:numFmt w:val="decimal"/>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C185B"/>
    <w:multiLevelType w:val="multilevel"/>
    <w:tmpl w:val="F022FB4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D2957"/>
    <w:multiLevelType w:val="hybridMultilevel"/>
    <w:tmpl w:val="EC6A4194"/>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84429D"/>
    <w:multiLevelType w:val="multilevel"/>
    <w:tmpl w:val="433CD85E"/>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6"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478635">
    <w:abstractNumId w:val="14"/>
  </w:num>
  <w:num w:numId="2" w16cid:durableId="919288486">
    <w:abstractNumId w:val="2"/>
  </w:num>
  <w:num w:numId="3" w16cid:durableId="1591963364">
    <w:abstractNumId w:val="13"/>
  </w:num>
  <w:num w:numId="4" w16cid:durableId="1537541290">
    <w:abstractNumId w:val="16"/>
  </w:num>
  <w:num w:numId="5" w16cid:durableId="404960421">
    <w:abstractNumId w:val="11"/>
  </w:num>
  <w:num w:numId="6" w16cid:durableId="2038921751">
    <w:abstractNumId w:val="9"/>
  </w:num>
  <w:num w:numId="7" w16cid:durableId="1002926536">
    <w:abstractNumId w:val="12"/>
  </w:num>
  <w:num w:numId="8" w16cid:durableId="1081486597">
    <w:abstractNumId w:val="6"/>
  </w:num>
  <w:num w:numId="9" w16cid:durableId="823787788">
    <w:abstractNumId w:val="7"/>
  </w:num>
  <w:num w:numId="10" w16cid:durableId="783159518">
    <w:abstractNumId w:val="17"/>
  </w:num>
  <w:num w:numId="11" w16cid:durableId="676469070">
    <w:abstractNumId w:val="8"/>
  </w:num>
  <w:num w:numId="12" w16cid:durableId="1159878974">
    <w:abstractNumId w:val="15"/>
  </w:num>
  <w:num w:numId="13" w16cid:durableId="798573636">
    <w:abstractNumId w:val="0"/>
  </w:num>
  <w:num w:numId="14" w16cid:durableId="1905489771">
    <w:abstractNumId w:val="10"/>
  </w:num>
  <w:num w:numId="15" w16cid:durableId="384377772">
    <w:abstractNumId w:val="4"/>
  </w:num>
  <w:num w:numId="16" w16cid:durableId="589776928">
    <w:abstractNumId w:val="1"/>
  </w:num>
  <w:num w:numId="17" w16cid:durableId="57092921">
    <w:abstractNumId w:val="3"/>
  </w:num>
  <w:num w:numId="18" w16cid:durableId="106044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E2"/>
    <w:rsid w:val="00014325"/>
    <w:rsid w:val="00065FC4"/>
    <w:rsid w:val="00070DBD"/>
    <w:rsid w:val="00093B52"/>
    <w:rsid w:val="000B2114"/>
    <w:rsid w:val="000D3E11"/>
    <w:rsid w:val="0013667B"/>
    <w:rsid w:val="001677BB"/>
    <w:rsid w:val="001C5C04"/>
    <w:rsid w:val="00207209"/>
    <w:rsid w:val="00220ACE"/>
    <w:rsid w:val="002529EA"/>
    <w:rsid w:val="00272871"/>
    <w:rsid w:val="00294640"/>
    <w:rsid w:val="00364B0D"/>
    <w:rsid w:val="003664A7"/>
    <w:rsid w:val="0037794A"/>
    <w:rsid w:val="003A2FE0"/>
    <w:rsid w:val="003A496B"/>
    <w:rsid w:val="003E1C6A"/>
    <w:rsid w:val="004148CE"/>
    <w:rsid w:val="004D3E1B"/>
    <w:rsid w:val="004D7C07"/>
    <w:rsid w:val="004E484E"/>
    <w:rsid w:val="00535B6C"/>
    <w:rsid w:val="00542DF9"/>
    <w:rsid w:val="005613CD"/>
    <w:rsid w:val="005A11E7"/>
    <w:rsid w:val="005A4C94"/>
    <w:rsid w:val="006023AD"/>
    <w:rsid w:val="0060785D"/>
    <w:rsid w:val="006136D9"/>
    <w:rsid w:val="0063712B"/>
    <w:rsid w:val="00637D7A"/>
    <w:rsid w:val="00732ABC"/>
    <w:rsid w:val="00737288"/>
    <w:rsid w:val="007D0E2A"/>
    <w:rsid w:val="007F6E55"/>
    <w:rsid w:val="008464BD"/>
    <w:rsid w:val="00897325"/>
    <w:rsid w:val="008A3FCA"/>
    <w:rsid w:val="008A78D7"/>
    <w:rsid w:val="008B654D"/>
    <w:rsid w:val="008E454F"/>
    <w:rsid w:val="008E455B"/>
    <w:rsid w:val="008E6748"/>
    <w:rsid w:val="008F7106"/>
    <w:rsid w:val="00984475"/>
    <w:rsid w:val="009A172D"/>
    <w:rsid w:val="009D0CA9"/>
    <w:rsid w:val="00AC106C"/>
    <w:rsid w:val="00AF5D42"/>
    <w:rsid w:val="00B3200D"/>
    <w:rsid w:val="00B35E65"/>
    <w:rsid w:val="00B624EA"/>
    <w:rsid w:val="00BA2BB9"/>
    <w:rsid w:val="00BC24A6"/>
    <w:rsid w:val="00BD0558"/>
    <w:rsid w:val="00BF317D"/>
    <w:rsid w:val="00C51C26"/>
    <w:rsid w:val="00C84201"/>
    <w:rsid w:val="00CD7DC8"/>
    <w:rsid w:val="00CE10FC"/>
    <w:rsid w:val="00CE3AD8"/>
    <w:rsid w:val="00CF71A1"/>
    <w:rsid w:val="00D07982"/>
    <w:rsid w:val="00D37E54"/>
    <w:rsid w:val="00DE32E6"/>
    <w:rsid w:val="00E16F77"/>
    <w:rsid w:val="00E474E2"/>
    <w:rsid w:val="00E55C85"/>
    <w:rsid w:val="00E743B5"/>
    <w:rsid w:val="00ED5FD9"/>
    <w:rsid w:val="00F12600"/>
    <w:rsid w:val="00F91470"/>
    <w:rsid w:val="00F92032"/>
    <w:rsid w:val="00FB3150"/>
    <w:rsid w:val="00FC3CEF"/>
    <w:rsid w:val="00FD22A1"/>
    <w:rsid w:val="00FF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BD90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E6"/>
    <w:pPr>
      <w:jc w:val="both"/>
    </w:pPr>
    <w:rPr>
      <w:sz w:val="24"/>
      <w:szCs w:val="24"/>
      <w:lang w:eastAsia="en-US"/>
    </w:rPr>
  </w:style>
  <w:style w:type="paragraph" w:styleId="Heading2">
    <w:name w:val="heading 2"/>
    <w:basedOn w:val="Normal"/>
    <w:next w:val="Normal"/>
    <w:link w:val="Heading2Char"/>
    <w:uiPriority w:val="9"/>
    <w:unhideWhenUsed/>
    <w:qFormat/>
    <w:rsid w:val="00FB3150"/>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E6"/>
    <w:pPr>
      <w:jc w:val="left"/>
    </w:pPr>
    <w:rPr>
      <w:szCs w:val="22"/>
    </w:rPr>
  </w:style>
  <w:style w:type="paragraph" w:styleId="Header">
    <w:name w:val="header"/>
    <w:basedOn w:val="Normal"/>
    <w:link w:val="HeaderChar"/>
    <w:uiPriority w:val="99"/>
    <w:unhideWhenUsed/>
    <w:rsid w:val="00E474E2"/>
    <w:pPr>
      <w:tabs>
        <w:tab w:val="center" w:pos="4513"/>
        <w:tab w:val="right" w:pos="9026"/>
      </w:tabs>
    </w:pPr>
  </w:style>
  <w:style w:type="character" w:customStyle="1" w:styleId="HeaderChar">
    <w:name w:val="Header Char"/>
    <w:link w:val="Header"/>
    <w:uiPriority w:val="99"/>
    <w:rsid w:val="00E474E2"/>
    <w:rPr>
      <w:sz w:val="24"/>
      <w:szCs w:val="24"/>
      <w:lang w:eastAsia="en-US"/>
    </w:rPr>
  </w:style>
  <w:style w:type="character" w:styleId="Hyperlink">
    <w:name w:val="Hyperlink"/>
    <w:uiPriority w:val="99"/>
    <w:unhideWhenUsed/>
    <w:rsid w:val="00E474E2"/>
    <w:rPr>
      <w:color w:val="0563C1"/>
      <w:u w:val="single"/>
    </w:rPr>
  </w:style>
  <w:style w:type="paragraph" w:styleId="Footer">
    <w:name w:val="footer"/>
    <w:basedOn w:val="Normal"/>
    <w:link w:val="FooterChar"/>
    <w:uiPriority w:val="99"/>
    <w:unhideWhenUsed/>
    <w:rsid w:val="00E474E2"/>
    <w:pPr>
      <w:tabs>
        <w:tab w:val="center" w:pos="4513"/>
        <w:tab w:val="right" w:pos="9026"/>
      </w:tabs>
    </w:pPr>
  </w:style>
  <w:style w:type="character" w:customStyle="1" w:styleId="FooterChar">
    <w:name w:val="Footer Char"/>
    <w:link w:val="Footer"/>
    <w:uiPriority w:val="99"/>
    <w:rsid w:val="00E474E2"/>
    <w:rPr>
      <w:sz w:val="24"/>
      <w:szCs w:val="24"/>
      <w:lang w:eastAsia="en-US"/>
    </w:rPr>
  </w:style>
  <w:style w:type="paragraph" w:styleId="BalloonText">
    <w:name w:val="Balloon Text"/>
    <w:basedOn w:val="Normal"/>
    <w:link w:val="BalloonTextChar"/>
    <w:uiPriority w:val="99"/>
    <w:semiHidden/>
    <w:unhideWhenUsed/>
    <w:rsid w:val="00FD22A1"/>
    <w:rPr>
      <w:rFonts w:ascii="Segoe UI" w:hAnsi="Segoe UI" w:cs="Segoe UI"/>
      <w:sz w:val="18"/>
      <w:szCs w:val="18"/>
    </w:rPr>
  </w:style>
  <w:style w:type="character" w:customStyle="1" w:styleId="BalloonTextChar">
    <w:name w:val="Balloon Text Char"/>
    <w:link w:val="BalloonText"/>
    <w:uiPriority w:val="99"/>
    <w:semiHidden/>
    <w:rsid w:val="00FD22A1"/>
    <w:rPr>
      <w:rFonts w:ascii="Segoe UI" w:hAnsi="Segoe UI" w:cs="Segoe UI"/>
      <w:sz w:val="18"/>
      <w:szCs w:val="18"/>
      <w:lang w:eastAsia="en-US"/>
    </w:rPr>
  </w:style>
  <w:style w:type="table" w:styleId="TableGrid">
    <w:name w:val="Table Grid"/>
    <w:basedOn w:val="TableNormal"/>
    <w:uiPriority w:val="39"/>
    <w:rsid w:val="008E45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E65"/>
    <w:rPr>
      <w:sz w:val="16"/>
      <w:szCs w:val="16"/>
    </w:rPr>
  </w:style>
  <w:style w:type="paragraph" w:styleId="CommentText">
    <w:name w:val="annotation text"/>
    <w:basedOn w:val="Normal"/>
    <w:link w:val="CommentTextChar"/>
    <w:uiPriority w:val="99"/>
    <w:unhideWhenUsed/>
    <w:rsid w:val="00B35E65"/>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B35E65"/>
    <w:rPr>
      <w:rFonts w:eastAsia="Times New Roman"/>
    </w:rPr>
  </w:style>
  <w:style w:type="character" w:customStyle="1" w:styleId="normaltextrun">
    <w:name w:val="normaltextrun"/>
    <w:basedOn w:val="DefaultParagraphFont"/>
    <w:rsid w:val="00294640"/>
  </w:style>
  <w:style w:type="character" w:customStyle="1" w:styleId="eop">
    <w:name w:val="eop"/>
    <w:basedOn w:val="DefaultParagraphFont"/>
    <w:rsid w:val="00294640"/>
  </w:style>
  <w:style w:type="paragraph" w:styleId="CommentSubject">
    <w:name w:val="annotation subject"/>
    <w:basedOn w:val="CommentText"/>
    <w:next w:val="CommentText"/>
    <w:link w:val="CommentSubjectChar"/>
    <w:uiPriority w:val="99"/>
    <w:semiHidden/>
    <w:unhideWhenUsed/>
    <w:rsid w:val="003E1C6A"/>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E1C6A"/>
    <w:rPr>
      <w:rFonts w:eastAsia="Times New Roman"/>
      <w:b/>
      <w:bCs/>
      <w:lang w:eastAsia="en-US"/>
    </w:rPr>
  </w:style>
  <w:style w:type="paragraph" w:styleId="Revision">
    <w:name w:val="Revision"/>
    <w:hidden/>
    <w:uiPriority w:val="99"/>
    <w:semiHidden/>
    <w:rsid w:val="007D0E2A"/>
    <w:rPr>
      <w:sz w:val="24"/>
      <w:szCs w:val="24"/>
      <w:lang w:eastAsia="en-US"/>
    </w:rPr>
  </w:style>
  <w:style w:type="paragraph" w:styleId="NormalWeb">
    <w:name w:val="Normal (Web)"/>
    <w:basedOn w:val="Normal"/>
    <w:uiPriority w:val="99"/>
    <w:unhideWhenUsed/>
    <w:rsid w:val="00C51C26"/>
    <w:pPr>
      <w:spacing w:before="100" w:beforeAutospacing="1" w:after="100" w:afterAutospacing="1"/>
      <w:jc w:val="left"/>
    </w:pPr>
    <w:rPr>
      <w:rFonts w:eastAsia="Times New Roman"/>
      <w:lang w:eastAsia="en-GB"/>
    </w:rPr>
  </w:style>
  <w:style w:type="numbering" w:customStyle="1" w:styleId="CurrentList1">
    <w:name w:val="Current List1"/>
    <w:uiPriority w:val="99"/>
    <w:rsid w:val="00984475"/>
    <w:pPr>
      <w:numPr>
        <w:numId w:val="14"/>
      </w:numPr>
    </w:pPr>
  </w:style>
  <w:style w:type="numbering" w:customStyle="1" w:styleId="CurrentList2">
    <w:name w:val="Current List2"/>
    <w:uiPriority w:val="99"/>
    <w:rsid w:val="00984475"/>
    <w:pPr>
      <w:numPr>
        <w:numId w:val="15"/>
      </w:numPr>
    </w:pPr>
  </w:style>
  <w:style w:type="numbering" w:customStyle="1" w:styleId="CurrentList3">
    <w:name w:val="Current List3"/>
    <w:uiPriority w:val="99"/>
    <w:rsid w:val="00984475"/>
    <w:pPr>
      <w:numPr>
        <w:numId w:val="16"/>
      </w:numPr>
    </w:pPr>
  </w:style>
  <w:style w:type="numbering" w:customStyle="1" w:styleId="CurrentList4">
    <w:name w:val="Current List4"/>
    <w:uiPriority w:val="99"/>
    <w:rsid w:val="00984475"/>
    <w:pPr>
      <w:numPr>
        <w:numId w:val="17"/>
      </w:numPr>
    </w:pPr>
  </w:style>
  <w:style w:type="character" w:customStyle="1" w:styleId="Heading2Char">
    <w:name w:val="Heading 2 Char"/>
    <w:basedOn w:val="DefaultParagraphFont"/>
    <w:link w:val="Heading2"/>
    <w:uiPriority w:val="9"/>
    <w:rsid w:val="00FB3150"/>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3</cp:revision>
  <cp:lastPrinted>2022-11-22T14:58:00Z</cp:lastPrinted>
  <dcterms:created xsi:type="dcterms:W3CDTF">2024-05-13T09:01:00Z</dcterms:created>
  <dcterms:modified xsi:type="dcterms:W3CDTF">2024-05-13T09:01:00Z</dcterms:modified>
</cp:coreProperties>
</file>